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03FD5" w14:textId="77777777" w:rsidR="00E57BBF" w:rsidRDefault="0074327C" w:rsidP="00CC0BB0">
      <w:pPr>
        <w:spacing w:after="120" w:line="240" w:lineRule="auto"/>
        <w:jc w:val="center"/>
        <w:rPr>
          <w:rFonts w:ascii="Borna" w:hAnsi="Borna"/>
          <w:b/>
          <w:bCs/>
          <w:sz w:val="36"/>
          <w:szCs w:val="36"/>
          <w:lang w:val="fr-FR"/>
        </w:rPr>
      </w:pPr>
      <w:r w:rsidRPr="0074327C">
        <w:rPr>
          <w:rFonts w:ascii="Borna" w:hAnsi="Borna"/>
          <w:b/>
          <w:bCs/>
          <w:sz w:val="36"/>
          <w:szCs w:val="36"/>
          <w:lang w:val="fr-FR"/>
        </w:rPr>
        <w:t>S</w:t>
      </w:r>
      <w:r w:rsidR="00C37F90">
        <w:rPr>
          <w:rFonts w:ascii="Borna" w:hAnsi="Borna"/>
          <w:b/>
          <w:bCs/>
          <w:sz w:val="36"/>
          <w:szCs w:val="36"/>
          <w:lang w:val="fr-FR"/>
        </w:rPr>
        <w:t xml:space="preserve">chéma de </w:t>
      </w:r>
      <w:r w:rsidR="002627D2" w:rsidRPr="0074327C">
        <w:rPr>
          <w:rFonts w:ascii="Borna" w:hAnsi="Borna"/>
          <w:b/>
          <w:bCs/>
          <w:sz w:val="36"/>
          <w:szCs w:val="36"/>
          <w:lang w:val="fr-FR"/>
        </w:rPr>
        <w:t>D</w:t>
      </w:r>
      <w:r w:rsidR="00C37F90">
        <w:rPr>
          <w:rFonts w:ascii="Borna" w:hAnsi="Borna"/>
          <w:b/>
          <w:bCs/>
          <w:sz w:val="36"/>
          <w:szCs w:val="36"/>
          <w:lang w:val="fr-FR"/>
        </w:rPr>
        <w:t xml:space="preserve">éveloppement </w:t>
      </w:r>
      <w:r w:rsidR="002627D2" w:rsidRPr="0074327C">
        <w:rPr>
          <w:rFonts w:ascii="Borna" w:hAnsi="Borna"/>
          <w:b/>
          <w:bCs/>
          <w:sz w:val="36"/>
          <w:szCs w:val="36"/>
          <w:lang w:val="fr-FR"/>
        </w:rPr>
        <w:t>C</w:t>
      </w:r>
      <w:r w:rsidR="00C37F90">
        <w:rPr>
          <w:rFonts w:ascii="Borna" w:hAnsi="Borna"/>
          <w:b/>
          <w:bCs/>
          <w:sz w:val="36"/>
          <w:szCs w:val="36"/>
          <w:lang w:val="fr-FR"/>
        </w:rPr>
        <w:t>ommunal de</w:t>
      </w:r>
      <w:r w:rsidR="002627D2" w:rsidRPr="0074327C">
        <w:rPr>
          <w:rFonts w:ascii="Borna" w:hAnsi="Borna"/>
          <w:b/>
          <w:bCs/>
          <w:sz w:val="36"/>
          <w:szCs w:val="36"/>
          <w:lang w:val="fr-FR"/>
        </w:rPr>
        <w:t xml:space="preserve"> Mont-Saint-Guibert </w:t>
      </w:r>
    </w:p>
    <w:p w14:paraId="51926916" w14:textId="30220A32" w:rsidR="007F1D06" w:rsidRPr="0070155B" w:rsidRDefault="00E57BBF" w:rsidP="00CC0BB0">
      <w:pPr>
        <w:spacing w:after="120" w:line="240" w:lineRule="auto"/>
        <w:jc w:val="center"/>
        <w:rPr>
          <w:rFonts w:ascii="Borna" w:hAnsi="Borna"/>
          <w:b/>
          <w:bCs/>
          <w:sz w:val="28"/>
          <w:szCs w:val="28"/>
          <w:lang w:val="fr-FR"/>
        </w:rPr>
      </w:pPr>
      <w:r w:rsidRPr="0070155B">
        <w:rPr>
          <w:rFonts w:ascii="Borna" w:hAnsi="Borna"/>
          <w:b/>
          <w:bCs/>
          <w:sz w:val="28"/>
          <w:szCs w:val="28"/>
          <w:lang w:val="fr-FR"/>
        </w:rPr>
        <w:t>Compte-rendu de la r</w:t>
      </w:r>
      <w:r w:rsidR="002627D2" w:rsidRPr="0070155B">
        <w:rPr>
          <w:rFonts w:ascii="Borna" w:hAnsi="Borna"/>
          <w:b/>
          <w:bCs/>
          <w:sz w:val="28"/>
          <w:szCs w:val="28"/>
          <w:lang w:val="fr-FR"/>
        </w:rPr>
        <w:t xml:space="preserve">éunion publique </w:t>
      </w:r>
      <w:r w:rsidR="00C37F90" w:rsidRPr="0070155B">
        <w:rPr>
          <w:rFonts w:ascii="Borna" w:hAnsi="Borna"/>
          <w:b/>
          <w:bCs/>
          <w:sz w:val="28"/>
          <w:szCs w:val="28"/>
          <w:lang w:val="fr-FR"/>
        </w:rPr>
        <w:t xml:space="preserve">du </w:t>
      </w:r>
      <w:r w:rsidR="002627D2" w:rsidRPr="0070155B">
        <w:rPr>
          <w:rFonts w:ascii="Borna" w:hAnsi="Borna"/>
          <w:b/>
          <w:bCs/>
          <w:sz w:val="28"/>
          <w:szCs w:val="28"/>
          <w:lang w:val="fr-FR"/>
        </w:rPr>
        <w:t>08/04/2025</w:t>
      </w:r>
    </w:p>
    <w:p w14:paraId="19E0D1B0" w14:textId="4C68F125" w:rsidR="005A3ADF" w:rsidRDefault="005A3ADF" w:rsidP="00CC0BB0">
      <w:pPr>
        <w:spacing w:after="120" w:line="240" w:lineRule="auto"/>
        <w:rPr>
          <w:rFonts w:ascii="Borna" w:hAnsi="Borna"/>
          <w:b/>
          <w:bCs/>
          <w:sz w:val="24"/>
          <w:szCs w:val="24"/>
          <w:lang w:val="fr-FR"/>
        </w:rPr>
      </w:pPr>
    </w:p>
    <w:p w14:paraId="2E8481AC" w14:textId="73482429" w:rsidR="00A03BA4" w:rsidRDefault="00A03BA4" w:rsidP="00CC0BB0">
      <w:pPr>
        <w:spacing w:after="120" w:line="240" w:lineRule="auto"/>
        <w:jc w:val="center"/>
        <w:rPr>
          <w:rFonts w:ascii="Borna" w:hAnsi="Borna"/>
          <w:i/>
          <w:iCs/>
          <w:sz w:val="24"/>
          <w:szCs w:val="24"/>
          <w:lang w:val="fr-FR"/>
        </w:rPr>
      </w:pPr>
      <w:r w:rsidRPr="00A64D9C">
        <w:rPr>
          <w:rFonts w:ascii="Borna" w:hAnsi="Borna"/>
          <w:i/>
          <w:iCs/>
          <w:sz w:val="24"/>
          <w:szCs w:val="24"/>
          <w:lang w:val="fr-FR"/>
        </w:rPr>
        <w:t>Bureau</w:t>
      </w:r>
      <w:r w:rsidR="00A64D9C">
        <w:rPr>
          <w:rFonts w:ascii="Borna" w:hAnsi="Borna"/>
          <w:i/>
          <w:iCs/>
          <w:sz w:val="24"/>
          <w:szCs w:val="24"/>
          <w:lang w:val="fr-FR"/>
        </w:rPr>
        <w:t>x</w:t>
      </w:r>
      <w:r w:rsidRPr="00A64D9C">
        <w:rPr>
          <w:rFonts w:ascii="Borna" w:hAnsi="Borna"/>
          <w:i/>
          <w:iCs/>
          <w:sz w:val="24"/>
          <w:szCs w:val="24"/>
          <w:lang w:val="fr-FR"/>
        </w:rPr>
        <w:t xml:space="preserve"> d’études : XMU-Urbanistes, Namur</w:t>
      </w:r>
      <w:r w:rsidR="00A64D9C" w:rsidRPr="00A64D9C">
        <w:rPr>
          <w:rFonts w:ascii="Borna" w:hAnsi="Borna"/>
          <w:i/>
          <w:iCs/>
          <w:sz w:val="24"/>
          <w:szCs w:val="24"/>
          <w:lang w:val="fr-FR"/>
        </w:rPr>
        <w:t xml:space="preserve"> &amp; Métamorphoses Urbaines, Paris</w:t>
      </w:r>
    </w:p>
    <w:p w14:paraId="2D4E6512" w14:textId="6FAF2E27" w:rsidR="00A64D9C" w:rsidRPr="00A64D9C" w:rsidRDefault="00A64D9C" w:rsidP="00CC0BB0">
      <w:pPr>
        <w:spacing w:after="120" w:line="240" w:lineRule="auto"/>
        <w:jc w:val="center"/>
        <w:rPr>
          <w:rFonts w:ascii="Borna" w:hAnsi="Borna"/>
          <w:i/>
          <w:iCs/>
          <w:sz w:val="24"/>
          <w:szCs w:val="24"/>
          <w:lang w:val="fr-FR"/>
        </w:rPr>
      </w:pPr>
      <w:r>
        <w:rPr>
          <w:rFonts w:ascii="Borna" w:hAnsi="Borna"/>
          <w:i/>
          <w:iCs/>
          <w:sz w:val="24"/>
          <w:szCs w:val="24"/>
          <w:lang w:val="fr-FR"/>
        </w:rPr>
        <w:t xml:space="preserve">Représentés par Catherine Vilquin, urbaniste senior et Aline Van </w:t>
      </w:r>
      <w:proofErr w:type="spellStart"/>
      <w:r>
        <w:rPr>
          <w:rFonts w:ascii="Borna" w:hAnsi="Borna"/>
          <w:i/>
          <w:iCs/>
          <w:sz w:val="24"/>
          <w:szCs w:val="24"/>
          <w:lang w:val="fr-FR"/>
        </w:rPr>
        <w:t>hammee</w:t>
      </w:r>
      <w:proofErr w:type="spellEnd"/>
      <w:r>
        <w:rPr>
          <w:rFonts w:ascii="Borna" w:hAnsi="Borna"/>
          <w:i/>
          <w:iCs/>
          <w:sz w:val="24"/>
          <w:szCs w:val="24"/>
          <w:lang w:val="fr-FR"/>
        </w:rPr>
        <w:t xml:space="preserve">, cartographe, au sein du bureau XMU. </w:t>
      </w:r>
    </w:p>
    <w:p w14:paraId="7665781B" w14:textId="77777777" w:rsidR="00A64D9C" w:rsidRPr="00D63CA7" w:rsidRDefault="00A64D9C" w:rsidP="00CC0BB0">
      <w:pPr>
        <w:spacing w:after="120" w:line="240" w:lineRule="auto"/>
        <w:rPr>
          <w:rFonts w:ascii="Borna" w:hAnsi="Borna"/>
          <w:b/>
          <w:bCs/>
          <w:sz w:val="24"/>
          <w:szCs w:val="24"/>
          <w:lang w:val="fr-FR"/>
        </w:rPr>
      </w:pPr>
    </w:p>
    <w:p w14:paraId="225B8907" w14:textId="43E45299" w:rsidR="00D23EF0" w:rsidRPr="00E45DA2" w:rsidRDefault="0048422B" w:rsidP="00CC0BB0">
      <w:pPr>
        <w:pBdr>
          <w:top w:val="single" w:sz="4" w:space="1" w:color="auto"/>
          <w:left w:val="single" w:sz="4" w:space="19" w:color="auto"/>
          <w:bottom w:val="single" w:sz="4" w:space="1" w:color="auto"/>
          <w:right w:val="single" w:sz="4" w:space="4" w:color="auto"/>
        </w:pBdr>
        <w:shd w:val="clear" w:color="auto" w:fill="D9E2F3" w:themeFill="accent1" w:themeFillTint="33"/>
        <w:spacing w:after="120" w:line="240" w:lineRule="auto"/>
        <w:ind w:left="360"/>
        <w:jc w:val="center"/>
        <w:rPr>
          <w:rFonts w:ascii="Borna" w:hAnsi="Borna"/>
          <w:b/>
          <w:bCs/>
          <w:lang w:val="fr-FR"/>
        </w:rPr>
      </w:pPr>
      <w:r w:rsidRPr="00E45DA2">
        <w:rPr>
          <w:rFonts w:ascii="Borna" w:hAnsi="Borna"/>
          <w:b/>
          <w:bCs/>
          <w:sz w:val="24"/>
          <w:szCs w:val="24"/>
          <w:lang w:val="fr-FR"/>
        </w:rPr>
        <w:t xml:space="preserve">PARTIE I. </w:t>
      </w:r>
      <w:r w:rsidR="00B541E9" w:rsidRPr="00E45DA2">
        <w:rPr>
          <w:rFonts w:ascii="Borna" w:hAnsi="Borna"/>
          <w:b/>
          <w:bCs/>
          <w:lang w:val="fr-FR"/>
        </w:rPr>
        <w:t>Objectifs de la démarche pour le Collège</w:t>
      </w:r>
    </w:p>
    <w:p w14:paraId="447F9206" w14:textId="279C2F6B" w:rsidR="00B541E9" w:rsidRPr="00E45DA2" w:rsidRDefault="00B541E9" w:rsidP="00CC0BB0">
      <w:pPr>
        <w:pBdr>
          <w:top w:val="single" w:sz="4" w:space="1" w:color="auto"/>
          <w:left w:val="single" w:sz="4" w:space="19" w:color="auto"/>
          <w:bottom w:val="single" w:sz="4" w:space="1" w:color="auto"/>
          <w:right w:val="single" w:sz="4" w:space="4" w:color="auto"/>
        </w:pBdr>
        <w:shd w:val="clear" w:color="auto" w:fill="D9E2F3" w:themeFill="accent1" w:themeFillTint="33"/>
        <w:spacing w:after="120" w:line="240" w:lineRule="auto"/>
        <w:ind w:left="360"/>
        <w:jc w:val="center"/>
        <w:rPr>
          <w:rFonts w:ascii="Borna" w:hAnsi="Borna"/>
          <w:b/>
          <w:bCs/>
          <w:i/>
          <w:iCs/>
        </w:rPr>
      </w:pPr>
      <w:r w:rsidRPr="00E45DA2">
        <w:rPr>
          <w:rFonts w:ascii="Borna" w:hAnsi="Borna"/>
          <w:i/>
          <w:iCs/>
          <w:sz w:val="18"/>
          <w:szCs w:val="18"/>
          <w:lang w:val="fr-FR"/>
        </w:rPr>
        <w:t xml:space="preserve">Introduction par Mr le Bourgmestre </w:t>
      </w:r>
    </w:p>
    <w:p w14:paraId="1173965A" w14:textId="4E3A976E" w:rsidR="000409D3" w:rsidRPr="00E45DA2" w:rsidRDefault="000409D3" w:rsidP="00CC0BB0">
      <w:pPr>
        <w:spacing w:after="120" w:line="240" w:lineRule="auto"/>
        <w:rPr>
          <w:rFonts w:ascii="Borna" w:hAnsi="Borna"/>
          <w:sz w:val="18"/>
          <w:szCs w:val="18"/>
          <w:u w:val="single"/>
          <w:lang w:val="fr-FR"/>
        </w:rPr>
      </w:pPr>
    </w:p>
    <w:p w14:paraId="44BCF032" w14:textId="47D7A7A8" w:rsidR="006C281F" w:rsidRPr="00E45DA2" w:rsidRDefault="00521C5C" w:rsidP="00CC0BB0">
      <w:pPr>
        <w:pStyle w:val="Titre1"/>
        <w:numPr>
          <w:ilvl w:val="0"/>
          <w:numId w:val="10"/>
        </w:numPr>
        <w:spacing w:before="0" w:after="120" w:line="240" w:lineRule="auto"/>
        <w:rPr>
          <w:rFonts w:ascii="Borna" w:hAnsi="Borna"/>
          <w:sz w:val="22"/>
          <w:szCs w:val="22"/>
          <w:lang w:val="fr-BE"/>
        </w:rPr>
      </w:pPr>
      <w:r w:rsidRPr="00E45DA2">
        <w:rPr>
          <w:rFonts w:ascii="Borna" w:hAnsi="Borna"/>
        </w:rPr>
        <w:t xml:space="preserve">| </w:t>
      </w:r>
      <w:r w:rsidR="006C281F" w:rsidRPr="00E45DA2">
        <w:rPr>
          <w:rFonts w:ascii="Borna" w:hAnsi="Borna"/>
        </w:rPr>
        <w:t>Pourquoi un Schéma de Développement Communal </w:t>
      </w:r>
      <w:r w:rsidR="00FF35DB">
        <w:rPr>
          <w:rFonts w:ascii="Borna" w:hAnsi="Borna"/>
        </w:rPr>
        <w:t>(SDC)</w:t>
      </w:r>
      <w:r w:rsidR="006C281F" w:rsidRPr="00E45DA2">
        <w:rPr>
          <w:rFonts w:ascii="Borna" w:hAnsi="Borna"/>
        </w:rPr>
        <w:t>?</w:t>
      </w:r>
    </w:p>
    <w:p w14:paraId="102E8D04" w14:textId="32B1CD3C" w:rsidR="00B541E9" w:rsidRPr="00E45DA2" w:rsidRDefault="00521C5C" w:rsidP="00CC0BB0">
      <w:pPr>
        <w:pStyle w:val="Titre2"/>
        <w:spacing w:before="0" w:after="120" w:line="240" w:lineRule="auto"/>
        <w:rPr>
          <w:rFonts w:ascii="Borna" w:hAnsi="Borna"/>
          <w:lang w:val="fr-FR"/>
        </w:rPr>
      </w:pPr>
      <w:r w:rsidRPr="00E45DA2">
        <w:rPr>
          <w:rFonts w:ascii="Borna" w:hAnsi="Borna"/>
          <w:lang w:val="fr-FR"/>
        </w:rPr>
        <w:t>Une volonté politique affirmée</w:t>
      </w:r>
    </w:p>
    <w:p w14:paraId="12831780" w14:textId="5D74B8BA" w:rsidR="00F95A10" w:rsidRPr="00E45DA2" w:rsidRDefault="00F95A10" w:rsidP="00CC0BB0">
      <w:pPr>
        <w:spacing w:after="120" w:line="240" w:lineRule="auto"/>
        <w:jc w:val="both"/>
        <w:rPr>
          <w:rFonts w:ascii="Borna" w:hAnsi="Borna"/>
          <w:sz w:val="20"/>
          <w:szCs w:val="20"/>
          <w:lang w:val="fr-FR"/>
        </w:rPr>
      </w:pPr>
      <w:r w:rsidRPr="00E45DA2">
        <w:rPr>
          <w:rFonts w:ascii="Borna" w:hAnsi="Borna"/>
          <w:sz w:val="20"/>
          <w:szCs w:val="20"/>
          <w:lang w:val="fr-FR"/>
        </w:rPr>
        <w:t>A M</w:t>
      </w:r>
      <w:r w:rsidR="00C37F90">
        <w:rPr>
          <w:rFonts w:ascii="Borna" w:hAnsi="Borna"/>
          <w:sz w:val="20"/>
          <w:szCs w:val="20"/>
          <w:lang w:val="fr-FR"/>
        </w:rPr>
        <w:t>ont-Saint-Guibert</w:t>
      </w:r>
      <w:r w:rsidRPr="00E45DA2">
        <w:rPr>
          <w:rFonts w:ascii="Borna" w:hAnsi="Borna"/>
          <w:sz w:val="20"/>
          <w:szCs w:val="20"/>
          <w:lang w:val="fr-FR"/>
        </w:rPr>
        <w:t xml:space="preserve">, nous n’avons </w:t>
      </w:r>
      <w:r w:rsidRPr="00E45DA2">
        <w:rPr>
          <w:rFonts w:ascii="Borna" w:hAnsi="Borna"/>
          <w:b/>
          <w:bCs/>
          <w:sz w:val="20"/>
          <w:szCs w:val="20"/>
          <w:lang w:val="fr-FR"/>
        </w:rPr>
        <w:t>pas d’outil contraignant</w:t>
      </w:r>
      <w:r w:rsidRPr="00E45DA2">
        <w:rPr>
          <w:rFonts w:ascii="Borna" w:hAnsi="Borna"/>
          <w:sz w:val="20"/>
          <w:szCs w:val="20"/>
          <w:lang w:val="fr-FR"/>
        </w:rPr>
        <w:t xml:space="preserve"> en matière d’</w:t>
      </w:r>
      <w:r w:rsidR="00C37F90">
        <w:rPr>
          <w:rFonts w:ascii="Borna" w:hAnsi="Borna"/>
          <w:sz w:val="20"/>
          <w:szCs w:val="20"/>
          <w:lang w:val="fr-FR"/>
        </w:rPr>
        <w:t>a</w:t>
      </w:r>
      <w:r w:rsidRPr="00E45DA2">
        <w:rPr>
          <w:rFonts w:ascii="Borna" w:hAnsi="Borna"/>
          <w:sz w:val="20"/>
          <w:szCs w:val="20"/>
          <w:lang w:val="fr-FR"/>
        </w:rPr>
        <w:t>ménagement du territoire alors que notre commune connait une pression immobilière forte depuis des années. Les projets sont ainsi faits en fonction de ce que les promoteurs ou les privés souhaitent mais pas forcément en fonction de ce que souhaite la commune.</w:t>
      </w:r>
    </w:p>
    <w:p w14:paraId="45FECDAB" w14:textId="0E63286D" w:rsidR="00BF61A5" w:rsidRPr="00E45DA2" w:rsidRDefault="00F95A10" w:rsidP="00CC0BB0">
      <w:pPr>
        <w:spacing w:after="120" w:line="240" w:lineRule="auto"/>
        <w:jc w:val="both"/>
        <w:rPr>
          <w:rFonts w:ascii="Borna" w:hAnsi="Borna"/>
          <w:sz w:val="20"/>
          <w:szCs w:val="20"/>
          <w:lang w:val="fr-FR"/>
        </w:rPr>
      </w:pPr>
      <w:r w:rsidRPr="00E45DA2">
        <w:rPr>
          <w:rFonts w:ascii="Borna" w:hAnsi="Borna"/>
          <w:sz w:val="20"/>
          <w:szCs w:val="20"/>
          <w:lang w:val="fr-FR"/>
        </w:rPr>
        <w:t xml:space="preserve">Il y a des </w:t>
      </w:r>
      <w:r w:rsidRPr="00E45DA2">
        <w:rPr>
          <w:rFonts w:ascii="Borna" w:hAnsi="Borna"/>
          <w:b/>
          <w:bCs/>
          <w:sz w:val="20"/>
          <w:szCs w:val="20"/>
          <w:lang w:val="fr-FR"/>
        </w:rPr>
        <w:t>outils existants</w:t>
      </w:r>
      <w:r w:rsidRPr="00E45DA2">
        <w:rPr>
          <w:rFonts w:ascii="Borna" w:hAnsi="Borna"/>
          <w:sz w:val="20"/>
          <w:szCs w:val="20"/>
          <w:lang w:val="fr-FR"/>
        </w:rPr>
        <w:t> : u</w:t>
      </w:r>
      <w:r w:rsidRPr="007A6068">
        <w:rPr>
          <w:rFonts w:ascii="Borna" w:hAnsi="Borna"/>
          <w:sz w:val="20"/>
          <w:szCs w:val="20"/>
          <w:lang w:val="fr-FR"/>
        </w:rPr>
        <w:t>n schéma d’</w:t>
      </w:r>
      <w:r w:rsidR="00C37F90" w:rsidRPr="007A6068">
        <w:rPr>
          <w:rFonts w:ascii="Borna" w:hAnsi="Borna"/>
          <w:sz w:val="20"/>
          <w:szCs w:val="20"/>
          <w:lang w:val="fr-FR"/>
        </w:rPr>
        <w:t>o</w:t>
      </w:r>
      <w:r w:rsidRPr="007A6068">
        <w:rPr>
          <w:rFonts w:ascii="Borna" w:hAnsi="Borna"/>
          <w:sz w:val="20"/>
          <w:szCs w:val="20"/>
          <w:lang w:val="fr-FR"/>
        </w:rPr>
        <w:t xml:space="preserve">rientation à </w:t>
      </w:r>
      <w:r w:rsidR="00C37F90" w:rsidRPr="00E45DA2">
        <w:rPr>
          <w:rFonts w:ascii="Borna" w:hAnsi="Borna"/>
          <w:sz w:val="20"/>
          <w:szCs w:val="20"/>
          <w:lang w:val="fr-FR"/>
        </w:rPr>
        <w:t>M</w:t>
      </w:r>
      <w:r w:rsidR="00C37F90">
        <w:rPr>
          <w:rFonts w:ascii="Borna" w:hAnsi="Borna"/>
          <w:sz w:val="20"/>
          <w:szCs w:val="20"/>
          <w:lang w:val="fr-FR"/>
        </w:rPr>
        <w:t>ont-Saint-Guibert</w:t>
      </w:r>
      <w:r w:rsidRPr="00E45DA2">
        <w:rPr>
          <w:rFonts w:ascii="Borna" w:hAnsi="Borna"/>
          <w:sz w:val="20"/>
          <w:szCs w:val="20"/>
          <w:lang w:val="fr-FR"/>
        </w:rPr>
        <w:t xml:space="preserve"> et un à Corbais, mais ces outils ont fait leur temps. Le </w:t>
      </w:r>
      <w:r w:rsidR="00C37F90">
        <w:rPr>
          <w:rFonts w:ascii="Borna" w:hAnsi="Borna"/>
          <w:sz w:val="20"/>
          <w:szCs w:val="20"/>
          <w:lang w:val="fr-FR"/>
        </w:rPr>
        <w:t>s</w:t>
      </w:r>
      <w:r w:rsidRPr="00E45DA2">
        <w:rPr>
          <w:rFonts w:ascii="Borna" w:hAnsi="Borna"/>
          <w:sz w:val="20"/>
          <w:szCs w:val="20"/>
          <w:lang w:val="fr-FR"/>
        </w:rPr>
        <w:t xml:space="preserve">chéma d’orientation de </w:t>
      </w:r>
      <w:r w:rsidR="00C37F90" w:rsidRPr="00E45DA2">
        <w:rPr>
          <w:rFonts w:ascii="Borna" w:hAnsi="Borna"/>
          <w:sz w:val="20"/>
          <w:szCs w:val="20"/>
          <w:lang w:val="fr-FR"/>
        </w:rPr>
        <w:t>M</w:t>
      </w:r>
      <w:r w:rsidR="00C37F90">
        <w:rPr>
          <w:rFonts w:ascii="Borna" w:hAnsi="Borna"/>
          <w:sz w:val="20"/>
          <w:szCs w:val="20"/>
          <w:lang w:val="fr-FR"/>
        </w:rPr>
        <w:t>ont-Saint-Guibert</w:t>
      </w:r>
      <w:r w:rsidRPr="00E45DA2">
        <w:rPr>
          <w:rFonts w:ascii="Borna" w:hAnsi="Borna"/>
          <w:sz w:val="20"/>
          <w:szCs w:val="20"/>
          <w:lang w:val="fr-FR"/>
        </w:rPr>
        <w:t xml:space="preserve"> a anticipé le développement des sites des </w:t>
      </w:r>
      <w:r w:rsidR="005A3ADF" w:rsidRPr="00E45DA2">
        <w:rPr>
          <w:rFonts w:ascii="Borna" w:hAnsi="Borna"/>
          <w:sz w:val="20"/>
          <w:szCs w:val="20"/>
          <w:lang w:val="fr-FR"/>
        </w:rPr>
        <w:t>P</w:t>
      </w:r>
      <w:r w:rsidRPr="00E45DA2">
        <w:rPr>
          <w:rFonts w:ascii="Borna" w:hAnsi="Borna"/>
          <w:sz w:val="20"/>
          <w:szCs w:val="20"/>
          <w:lang w:val="fr-FR"/>
        </w:rPr>
        <w:t xml:space="preserve">apeteries, du Christ du </w:t>
      </w:r>
      <w:proofErr w:type="spellStart"/>
      <w:r w:rsidRPr="00E45DA2">
        <w:rPr>
          <w:rFonts w:ascii="Borna" w:hAnsi="Borna"/>
          <w:sz w:val="20"/>
          <w:szCs w:val="20"/>
          <w:lang w:val="fr-FR"/>
        </w:rPr>
        <w:t>Quewet</w:t>
      </w:r>
      <w:proofErr w:type="spellEnd"/>
      <w:r w:rsidRPr="00E45DA2">
        <w:rPr>
          <w:rFonts w:ascii="Borna" w:hAnsi="Borna"/>
          <w:sz w:val="20"/>
          <w:szCs w:val="20"/>
          <w:lang w:val="fr-FR"/>
        </w:rPr>
        <w:t xml:space="preserve"> et des </w:t>
      </w:r>
      <w:r w:rsidR="005A3ADF" w:rsidRPr="00E45DA2">
        <w:rPr>
          <w:rFonts w:ascii="Borna" w:hAnsi="Borna"/>
          <w:sz w:val="20"/>
          <w:szCs w:val="20"/>
          <w:lang w:val="fr-FR"/>
        </w:rPr>
        <w:t>B</w:t>
      </w:r>
      <w:r w:rsidRPr="00E45DA2">
        <w:rPr>
          <w:rFonts w:ascii="Borna" w:hAnsi="Borna"/>
          <w:sz w:val="20"/>
          <w:szCs w:val="20"/>
          <w:lang w:val="fr-FR"/>
        </w:rPr>
        <w:t xml:space="preserve">rasseries. Ce dernier site n’a cependant pas encore été développé. </w:t>
      </w:r>
      <w:r w:rsidR="000C537B" w:rsidRPr="00E45DA2">
        <w:rPr>
          <w:rFonts w:ascii="Borna" w:hAnsi="Borna"/>
          <w:sz w:val="20"/>
          <w:szCs w:val="20"/>
          <w:lang w:val="fr-FR"/>
        </w:rPr>
        <w:t>Le schéma d’orientation de Corbais a</w:t>
      </w:r>
      <w:r w:rsidR="00BF61A5" w:rsidRPr="00E45DA2">
        <w:rPr>
          <w:rFonts w:ascii="Borna" w:hAnsi="Borna"/>
          <w:sz w:val="20"/>
          <w:szCs w:val="20"/>
          <w:lang w:val="fr-FR"/>
        </w:rPr>
        <w:t>,</w:t>
      </w:r>
      <w:r w:rsidR="000C537B" w:rsidRPr="00E45DA2">
        <w:rPr>
          <w:rFonts w:ascii="Borna" w:hAnsi="Borna"/>
          <w:sz w:val="20"/>
          <w:szCs w:val="20"/>
          <w:lang w:val="fr-FR"/>
        </w:rPr>
        <w:t xml:space="preserve"> </w:t>
      </w:r>
      <w:r w:rsidR="00BF61A5" w:rsidRPr="00E45DA2">
        <w:rPr>
          <w:rFonts w:ascii="Borna" w:hAnsi="Borna"/>
          <w:sz w:val="20"/>
          <w:szCs w:val="20"/>
          <w:lang w:val="fr-FR"/>
        </w:rPr>
        <w:t xml:space="preserve">quant-à-lui, </w:t>
      </w:r>
      <w:r w:rsidR="000C537B" w:rsidRPr="00E45DA2">
        <w:rPr>
          <w:rFonts w:ascii="Borna" w:hAnsi="Borna"/>
          <w:sz w:val="20"/>
          <w:szCs w:val="20"/>
          <w:lang w:val="fr-FR"/>
        </w:rPr>
        <w:t>pris énormément de temps à être v</w:t>
      </w:r>
      <w:r w:rsidR="00BF61A5" w:rsidRPr="00E45DA2">
        <w:rPr>
          <w:rFonts w:ascii="Borna" w:hAnsi="Borna"/>
          <w:sz w:val="20"/>
          <w:szCs w:val="20"/>
          <w:lang w:val="fr-FR"/>
        </w:rPr>
        <w:t xml:space="preserve">oté, ce qui a résulté en un développement le long de la N4 alors que le schéma proposait une densification sur les parcelles à bâtir au sein du village. </w:t>
      </w:r>
    </w:p>
    <w:p w14:paraId="47136D64" w14:textId="04F3A436" w:rsidR="000409D3" w:rsidRPr="00E45DA2" w:rsidRDefault="00BF61A5" w:rsidP="00CC0BB0">
      <w:pPr>
        <w:spacing w:after="120" w:line="240" w:lineRule="auto"/>
        <w:jc w:val="both"/>
        <w:rPr>
          <w:rFonts w:ascii="Borna" w:hAnsi="Borna"/>
          <w:sz w:val="20"/>
          <w:szCs w:val="20"/>
          <w:lang w:val="fr-FR"/>
        </w:rPr>
      </w:pPr>
      <w:r w:rsidRPr="00E45DA2">
        <w:rPr>
          <w:rFonts w:ascii="Borna" w:hAnsi="Borna"/>
          <w:sz w:val="20"/>
          <w:szCs w:val="20"/>
          <w:lang w:val="fr-FR"/>
        </w:rPr>
        <w:t xml:space="preserve">Il y a également eu le projet de </w:t>
      </w:r>
      <w:r w:rsidRPr="00E45DA2">
        <w:rPr>
          <w:rFonts w:ascii="Borna" w:hAnsi="Borna"/>
          <w:b/>
          <w:bCs/>
          <w:sz w:val="20"/>
          <w:szCs w:val="20"/>
          <w:lang w:val="fr-FR"/>
        </w:rPr>
        <w:t xml:space="preserve">Rénovation urbaine sur le centre de </w:t>
      </w:r>
      <w:r w:rsidR="00C37F90" w:rsidRPr="00C37F90">
        <w:rPr>
          <w:rFonts w:ascii="Borna" w:hAnsi="Borna"/>
          <w:b/>
          <w:bCs/>
          <w:sz w:val="20"/>
          <w:szCs w:val="20"/>
          <w:lang w:val="fr-FR"/>
        </w:rPr>
        <w:t>Mont-Saint-Guibert</w:t>
      </w:r>
      <w:r w:rsidRPr="00E45DA2">
        <w:rPr>
          <w:rFonts w:ascii="Borna" w:hAnsi="Borna"/>
          <w:sz w:val="20"/>
          <w:szCs w:val="20"/>
          <w:lang w:val="fr-FR"/>
        </w:rPr>
        <w:t xml:space="preserve"> et qui visait le développement de l’espace public notamment. En a découlé </w:t>
      </w:r>
      <w:r w:rsidR="005A3ADF" w:rsidRPr="00E45DA2">
        <w:rPr>
          <w:rFonts w:ascii="Borna" w:hAnsi="Borna"/>
          <w:sz w:val="20"/>
          <w:szCs w:val="20"/>
          <w:lang w:val="fr-FR"/>
        </w:rPr>
        <w:t>un</w:t>
      </w:r>
      <w:r w:rsidRPr="00E45DA2">
        <w:rPr>
          <w:rFonts w:ascii="Borna" w:hAnsi="Borna"/>
          <w:sz w:val="20"/>
          <w:szCs w:val="20"/>
          <w:lang w:val="fr-FR"/>
        </w:rPr>
        <w:t xml:space="preserve"> </w:t>
      </w:r>
      <w:r w:rsidRPr="00E45DA2">
        <w:rPr>
          <w:rFonts w:ascii="Borna" w:hAnsi="Borna"/>
          <w:b/>
          <w:bCs/>
          <w:sz w:val="20"/>
          <w:szCs w:val="20"/>
          <w:lang w:val="fr-FR"/>
        </w:rPr>
        <w:t xml:space="preserve">Schéma d’Orientation Local </w:t>
      </w:r>
      <w:r w:rsidR="00C37F90">
        <w:rPr>
          <w:rFonts w:ascii="Borna" w:hAnsi="Borna"/>
          <w:b/>
          <w:bCs/>
          <w:sz w:val="20"/>
          <w:szCs w:val="20"/>
          <w:lang w:val="fr-FR"/>
        </w:rPr>
        <w:t xml:space="preserve">(SOL) </w:t>
      </w:r>
      <w:r w:rsidR="005A3ADF" w:rsidRPr="00E45DA2">
        <w:rPr>
          <w:rFonts w:ascii="Borna" w:hAnsi="Borna"/>
          <w:b/>
          <w:bCs/>
          <w:sz w:val="20"/>
          <w:szCs w:val="20"/>
          <w:lang w:val="fr-FR"/>
        </w:rPr>
        <w:t>pour le développement du quartier de la gare</w:t>
      </w:r>
      <w:r w:rsidR="005A3ADF" w:rsidRPr="00E45DA2">
        <w:rPr>
          <w:rFonts w:ascii="Borna" w:hAnsi="Borna"/>
          <w:sz w:val="20"/>
          <w:szCs w:val="20"/>
          <w:lang w:val="fr-FR"/>
        </w:rPr>
        <w:t xml:space="preserve"> qui subit une forte pression </w:t>
      </w:r>
      <w:proofErr w:type="gramStart"/>
      <w:r w:rsidR="005A3ADF" w:rsidRPr="00E45DA2">
        <w:rPr>
          <w:rFonts w:ascii="Borna" w:hAnsi="Borna"/>
          <w:sz w:val="20"/>
          <w:szCs w:val="20"/>
          <w:lang w:val="fr-FR"/>
        </w:rPr>
        <w:t>suite à</w:t>
      </w:r>
      <w:proofErr w:type="gramEnd"/>
      <w:r w:rsidR="005A3ADF" w:rsidRPr="00E45DA2">
        <w:rPr>
          <w:rFonts w:ascii="Borna" w:hAnsi="Borna"/>
          <w:sz w:val="20"/>
          <w:szCs w:val="20"/>
          <w:lang w:val="fr-FR"/>
        </w:rPr>
        <w:t xml:space="preserve"> la volonté régionale de densifier autour de nos gares. </w:t>
      </w:r>
      <w:r w:rsidR="000E1583" w:rsidRPr="00E45DA2">
        <w:rPr>
          <w:rFonts w:ascii="Borna" w:hAnsi="Borna"/>
          <w:sz w:val="20"/>
          <w:szCs w:val="20"/>
          <w:lang w:val="fr-FR"/>
        </w:rPr>
        <w:t xml:space="preserve">En a également découlé le </w:t>
      </w:r>
      <w:r w:rsidR="000E1583" w:rsidRPr="00E45DA2">
        <w:rPr>
          <w:rFonts w:ascii="Borna" w:hAnsi="Borna"/>
          <w:b/>
          <w:bCs/>
          <w:sz w:val="20"/>
          <w:szCs w:val="20"/>
          <w:lang w:val="fr-FR"/>
        </w:rPr>
        <w:t>projet Grand’Place – Grand’Rue</w:t>
      </w:r>
      <w:r w:rsidR="000E1583" w:rsidRPr="00E45DA2">
        <w:rPr>
          <w:rFonts w:ascii="Borna" w:hAnsi="Borna"/>
          <w:sz w:val="20"/>
          <w:szCs w:val="20"/>
          <w:lang w:val="fr-FR"/>
        </w:rPr>
        <w:t xml:space="preserve"> qui prévoit le </w:t>
      </w:r>
      <w:r w:rsidR="00332E9A" w:rsidRPr="00E45DA2">
        <w:rPr>
          <w:rFonts w:ascii="Borna" w:hAnsi="Borna"/>
          <w:sz w:val="20"/>
          <w:szCs w:val="20"/>
          <w:lang w:val="fr-FR"/>
        </w:rPr>
        <w:t>réaménagement</w:t>
      </w:r>
      <w:r w:rsidR="000E1583" w:rsidRPr="00E45DA2">
        <w:rPr>
          <w:rFonts w:ascii="Borna" w:hAnsi="Borna"/>
          <w:sz w:val="20"/>
          <w:szCs w:val="20"/>
          <w:lang w:val="fr-FR"/>
        </w:rPr>
        <w:t xml:space="preserve"> complet de cet espace public</w:t>
      </w:r>
      <w:r w:rsidR="00FF35DB">
        <w:rPr>
          <w:rFonts w:ascii="Borna" w:hAnsi="Borna"/>
          <w:sz w:val="20"/>
          <w:szCs w:val="20"/>
          <w:lang w:val="fr-FR"/>
        </w:rPr>
        <w:t>,</w:t>
      </w:r>
      <w:r w:rsidR="000E1583" w:rsidRPr="00E45DA2">
        <w:rPr>
          <w:rFonts w:ascii="Borna" w:hAnsi="Borna"/>
          <w:sz w:val="20"/>
          <w:szCs w:val="20"/>
          <w:lang w:val="fr-FR"/>
        </w:rPr>
        <w:t xml:space="preserve"> y compris l</w:t>
      </w:r>
      <w:r w:rsidR="00332E9A" w:rsidRPr="00E45DA2">
        <w:rPr>
          <w:rFonts w:ascii="Borna" w:hAnsi="Borna"/>
          <w:sz w:val="20"/>
          <w:szCs w:val="20"/>
          <w:lang w:val="fr-FR"/>
        </w:rPr>
        <w:t>’égouttage, ce qui représentera une</w:t>
      </w:r>
      <w:r w:rsidR="00FF35DB">
        <w:rPr>
          <w:rFonts w:ascii="Borna" w:hAnsi="Borna"/>
          <w:sz w:val="20"/>
          <w:szCs w:val="20"/>
          <w:lang w:val="fr-FR"/>
        </w:rPr>
        <w:t xml:space="preserve"> </w:t>
      </w:r>
      <w:r w:rsidR="00332E9A" w:rsidRPr="00E45DA2">
        <w:rPr>
          <w:rFonts w:ascii="Borna" w:hAnsi="Borna"/>
          <w:sz w:val="20"/>
          <w:szCs w:val="20"/>
          <w:lang w:val="fr-FR"/>
        </w:rPr>
        <w:t xml:space="preserve">amélioration </w:t>
      </w:r>
      <w:r w:rsidR="00FF35DB">
        <w:rPr>
          <w:rFonts w:ascii="Borna" w:hAnsi="Borna"/>
          <w:sz w:val="20"/>
          <w:szCs w:val="20"/>
          <w:lang w:val="fr-FR"/>
        </w:rPr>
        <w:t xml:space="preserve">significative </w:t>
      </w:r>
      <w:r w:rsidR="00332E9A" w:rsidRPr="00E45DA2">
        <w:rPr>
          <w:rFonts w:ascii="Borna" w:hAnsi="Borna"/>
          <w:sz w:val="20"/>
          <w:szCs w:val="20"/>
          <w:lang w:val="fr-FR"/>
        </w:rPr>
        <w:t xml:space="preserve">pour le centre du village. </w:t>
      </w:r>
    </w:p>
    <w:p w14:paraId="729C1E46" w14:textId="540F89BB" w:rsidR="00B541E9" w:rsidRPr="00B541E9" w:rsidRDefault="00521C5C" w:rsidP="00CC0BB0">
      <w:pPr>
        <w:pStyle w:val="Titre2"/>
        <w:spacing w:before="0" w:after="120" w:line="240" w:lineRule="auto"/>
        <w:rPr>
          <w:rFonts w:ascii="Borna" w:hAnsi="Borna"/>
          <w:lang w:val="fr-FR"/>
        </w:rPr>
      </w:pPr>
      <w:r w:rsidRPr="00E45DA2">
        <w:rPr>
          <w:rFonts w:ascii="Borna" w:hAnsi="Borna"/>
          <w:lang w:val="fr-FR"/>
        </w:rPr>
        <w:t>Un cadre légal et stratégique renforcé</w:t>
      </w:r>
    </w:p>
    <w:p w14:paraId="7199D33B" w14:textId="32C92AC4" w:rsidR="00332E9A" w:rsidRPr="00E45DA2" w:rsidRDefault="00332E9A" w:rsidP="00CC0BB0">
      <w:pPr>
        <w:spacing w:after="120" w:line="240" w:lineRule="auto"/>
        <w:jc w:val="both"/>
        <w:rPr>
          <w:rFonts w:ascii="Borna" w:hAnsi="Borna"/>
          <w:sz w:val="20"/>
          <w:szCs w:val="20"/>
          <w:lang w:val="fr-FR"/>
        </w:rPr>
      </w:pPr>
      <w:r w:rsidRPr="00E45DA2">
        <w:rPr>
          <w:rFonts w:ascii="Borna" w:hAnsi="Borna"/>
          <w:sz w:val="20"/>
          <w:szCs w:val="20"/>
          <w:lang w:val="fr-FR"/>
        </w:rPr>
        <w:t xml:space="preserve">Le cadre légal et la stratégie d’aménagement du territoire sont définis par la Région </w:t>
      </w:r>
      <w:r w:rsidR="00FF35DB">
        <w:rPr>
          <w:rFonts w:ascii="Borna" w:hAnsi="Borna"/>
          <w:sz w:val="20"/>
          <w:szCs w:val="20"/>
          <w:lang w:val="fr-FR"/>
        </w:rPr>
        <w:t xml:space="preserve">Wallonne </w:t>
      </w:r>
      <w:r w:rsidRPr="00E45DA2">
        <w:rPr>
          <w:rFonts w:ascii="Borna" w:hAnsi="Borna"/>
          <w:sz w:val="20"/>
          <w:szCs w:val="20"/>
          <w:lang w:val="fr-FR"/>
        </w:rPr>
        <w:t xml:space="preserve">dans un nouveau schéma, le </w:t>
      </w:r>
      <w:r w:rsidRPr="00E45DA2">
        <w:rPr>
          <w:rFonts w:ascii="Borna" w:hAnsi="Borna"/>
          <w:b/>
          <w:bCs/>
          <w:sz w:val="20"/>
          <w:szCs w:val="20"/>
          <w:lang w:val="fr-FR"/>
        </w:rPr>
        <w:t>S</w:t>
      </w:r>
      <w:r w:rsidR="00FF35DB">
        <w:rPr>
          <w:rFonts w:ascii="Borna" w:hAnsi="Borna"/>
          <w:b/>
          <w:bCs/>
          <w:sz w:val="20"/>
          <w:szCs w:val="20"/>
          <w:lang w:val="fr-FR"/>
        </w:rPr>
        <w:t xml:space="preserve">chéma de </w:t>
      </w:r>
      <w:r w:rsidRPr="00E45DA2">
        <w:rPr>
          <w:rFonts w:ascii="Borna" w:hAnsi="Borna"/>
          <w:b/>
          <w:bCs/>
          <w:sz w:val="20"/>
          <w:szCs w:val="20"/>
          <w:lang w:val="fr-FR"/>
        </w:rPr>
        <w:t>D</w:t>
      </w:r>
      <w:r w:rsidR="00FF35DB">
        <w:rPr>
          <w:rFonts w:ascii="Borna" w:hAnsi="Borna"/>
          <w:b/>
          <w:bCs/>
          <w:sz w:val="20"/>
          <w:szCs w:val="20"/>
          <w:lang w:val="fr-FR"/>
        </w:rPr>
        <w:t xml:space="preserve">éveloppement du </w:t>
      </w:r>
      <w:r w:rsidRPr="00E45DA2">
        <w:rPr>
          <w:rFonts w:ascii="Borna" w:hAnsi="Borna"/>
          <w:b/>
          <w:bCs/>
          <w:sz w:val="20"/>
          <w:szCs w:val="20"/>
          <w:lang w:val="fr-FR"/>
        </w:rPr>
        <w:t>T</w:t>
      </w:r>
      <w:r w:rsidR="00FF35DB">
        <w:rPr>
          <w:rFonts w:ascii="Borna" w:hAnsi="Borna"/>
          <w:b/>
          <w:bCs/>
          <w:sz w:val="20"/>
          <w:szCs w:val="20"/>
          <w:lang w:val="fr-FR"/>
        </w:rPr>
        <w:t>erritoire (SDT)</w:t>
      </w:r>
      <w:r w:rsidRPr="00E45DA2">
        <w:rPr>
          <w:rFonts w:ascii="Borna" w:hAnsi="Borna"/>
          <w:sz w:val="20"/>
          <w:szCs w:val="20"/>
          <w:lang w:val="fr-FR"/>
        </w:rPr>
        <w:t>, qui a remplacé le S</w:t>
      </w:r>
      <w:r w:rsidR="00FF35DB">
        <w:rPr>
          <w:rFonts w:ascii="Borna" w:hAnsi="Borna"/>
          <w:sz w:val="20"/>
          <w:szCs w:val="20"/>
          <w:lang w:val="fr-FR"/>
        </w:rPr>
        <w:t>chéma de Développement de l’Espace Régional (S</w:t>
      </w:r>
      <w:r w:rsidRPr="00E45DA2">
        <w:rPr>
          <w:rFonts w:ascii="Borna" w:hAnsi="Borna"/>
          <w:sz w:val="20"/>
          <w:szCs w:val="20"/>
          <w:lang w:val="fr-FR"/>
        </w:rPr>
        <w:t>DER</w:t>
      </w:r>
      <w:r w:rsidR="00FF35DB">
        <w:rPr>
          <w:rFonts w:ascii="Borna" w:hAnsi="Borna"/>
          <w:sz w:val="20"/>
          <w:szCs w:val="20"/>
          <w:lang w:val="fr-FR"/>
        </w:rPr>
        <w:t>)</w:t>
      </w:r>
      <w:r w:rsidRPr="00E45DA2">
        <w:rPr>
          <w:rFonts w:ascii="Borna" w:hAnsi="Borna"/>
          <w:sz w:val="20"/>
          <w:szCs w:val="20"/>
          <w:lang w:val="fr-FR"/>
        </w:rPr>
        <w:t xml:space="preserve">, et qui s’est fait attendre pendant 5 ans. Le SDT a finalement été voté en avril 2024, ce qui nous permet de lancer maintenant </w:t>
      </w:r>
      <w:r w:rsidR="00FF35DB">
        <w:rPr>
          <w:rFonts w:ascii="Borna" w:hAnsi="Borna"/>
          <w:sz w:val="20"/>
          <w:szCs w:val="20"/>
          <w:lang w:val="fr-FR"/>
        </w:rPr>
        <w:t>notre</w:t>
      </w:r>
      <w:r w:rsidRPr="00E45DA2">
        <w:rPr>
          <w:rFonts w:ascii="Borna" w:hAnsi="Borna"/>
          <w:sz w:val="20"/>
          <w:szCs w:val="20"/>
          <w:lang w:val="fr-FR"/>
        </w:rPr>
        <w:t xml:space="preserve"> SDC pour </w:t>
      </w:r>
      <w:r w:rsidR="00FF35DB" w:rsidRPr="00E45DA2">
        <w:rPr>
          <w:rFonts w:ascii="Borna" w:hAnsi="Borna"/>
          <w:sz w:val="20"/>
          <w:szCs w:val="20"/>
          <w:lang w:val="fr-FR"/>
        </w:rPr>
        <w:t>M</w:t>
      </w:r>
      <w:r w:rsidR="00FF35DB">
        <w:rPr>
          <w:rFonts w:ascii="Borna" w:hAnsi="Borna"/>
          <w:sz w:val="20"/>
          <w:szCs w:val="20"/>
          <w:lang w:val="fr-FR"/>
        </w:rPr>
        <w:t>ont-Saint-Guibert</w:t>
      </w:r>
      <w:r w:rsidRPr="00E45DA2">
        <w:rPr>
          <w:rFonts w:ascii="Borna" w:hAnsi="Borna"/>
          <w:sz w:val="20"/>
          <w:szCs w:val="20"/>
          <w:lang w:val="fr-FR"/>
        </w:rPr>
        <w:t>.</w:t>
      </w:r>
    </w:p>
    <w:p w14:paraId="6D1A1030" w14:textId="297FB1A4" w:rsidR="000409D3" w:rsidRPr="00E45DA2" w:rsidRDefault="0029192E" w:rsidP="00CC0BB0">
      <w:pPr>
        <w:spacing w:after="120" w:line="240" w:lineRule="auto"/>
        <w:jc w:val="both"/>
        <w:rPr>
          <w:rFonts w:ascii="Borna" w:hAnsi="Borna"/>
          <w:sz w:val="20"/>
          <w:szCs w:val="20"/>
          <w:lang w:val="fr-FR"/>
        </w:rPr>
      </w:pPr>
      <w:r w:rsidRPr="00E45DA2">
        <w:rPr>
          <w:rFonts w:ascii="Borna" w:hAnsi="Borna"/>
          <w:sz w:val="20"/>
          <w:szCs w:val="20"/>
          <w:lang w:val="fr-FR"/>
        </w:rPr>
        <w:t xml:space="preserve">Le SDT définit les lignes directrices de la Région </w:t>
      </w:r>
      <w:r w:rsidR="00FF35DB">
        <w:rPr>
          <w:rFonts w:ascii="Borna" w:hAnsi="Borna"/>
          <w:sz w:val="20"/>
          <w:szCs w:val="20"/>
          <w:lang w:val="fr-FR"/>
        </w:rPr>
        <w:t xml:space="preserve">Wallonne </w:t>
      </w:r>
      <w:r w:rsidRPr="00E45DA2">
        <w:rPr>
          <w:rFonts w:ascii="Borna" w:hAnsi="Borna"/>
          <w:sz w:val="20"/>
          <w:szCs w:val="20"/>
          <w:lang w:val="fr-FR"/>
        </w:rPr>
        <w:t xml:space="preserve">et nécessite la </w:t>
      </w:r>
      <w:r w:rsidRPr="00FF35DB">
        <w:rPr>
          <w:rFonts w:ascii="Borna" w:hAnsi="Borna"/>
          <w:b/>
          <w:bCs/>
          <w:sz w:val="20"/>
          <w:szCs w:val="20"/>
          <w:lang w:val="fr-FR"/>
        </w:rPr>
        <w:t>réalisation d’un SDC pour chaque commune</w:t>
      </w:r>
      <w:r w:rsidRPr="00E45DA2">
        <w:rPr>
          <w:rFonts w:ascii="Borna" w:hAnsi="Borna"/>
          <w:sz w:val="20"/>
          <w:szCs w:val="20"/>
          <w:lang w:val="fr-FR"/>
        </w:rPr>
        <w:t xml:space="preserve"> afin d’affiner les stratégies</w:t>
      </w:r>
      <w:r w:rsidR="00322048" w:rsidRPr="00E45DA2">
        <w:rPr>
          <w:rFonts w:ascii="Borna" w:hAnsi="Borna"/>
          <w:sz w:val="20"/>
          <w:szCs w:val="20"/>
          <w:lang w:val="fr-FR"/>
        </w:rPr>
        <w:t xml:space="preserve"> régionales aux particularités des commu</w:t>
      </w:r>
      <w:r w:rsidR="0014181C" w:rsidRPr="00E45DA2">
        <w:rPr>
          <w:rFonts w:ascii="Borna" w:hAnsi="Borna"/>
          <w:sz w:val="20"/>
          <w:szCs w:val="20"/>
          <w:lang w:val="fr-FR"/>
        </w:rPr>
        <w:t>n</w:t>
      </w:r>
      <w:r w:rsidR="00322048" w:rsidRPr="00E45DA2">
        <w:rPr>
          <w:rFonts w:ascii="Borna" w:hAnsi="Borna"/>
          <w:sz w:val="20"/>
          <w:szCs w:val="20"/>
          <w:lang w:val="fr-FR"/>
        </w:rPr>
        <w:t>es</w:t>
      </w:r>
      <w:r w:rsidR="0014181C" w:rsidRPr="00E45DA2">
        <w:rPr>
          <w:rFonts w:ascii="Borna" w:hAnsi="Borna"/>
          <w:sz w:val="20"/>
          <w:szCs w:val="20"/>
          <w:lang w:val="fr-FR"/>
        </w:rPr>
        <w:t xml:space="preserve"> (en termes de densités, de développement de quartier de gare, etc…) dans un laps de temps de 5,5 ans. </w:t>
      </w:r>
    </w:p>
    <w:p w14:paraId="528EB840" w14:textId="038C1EE6" w:rsidR="00B541E9" w:rsidRPr="00E45DA2" w:rsidRDefault="00521C5C" w:rsidP="00CC0BB0">
      <w:pPr>
        <w:pStyle w:val="Titre2"/>
        <w:spacing w:before="0" w:after="120" w:line="240" w:lineRule="auto"/>
        <w:rPr>
          <w:rFonts w:ascii="Borna" w:hAnsi="Borna"/>
          <w:lang w:val="fr-FR"/>
        </w:rPr>
      </w:pPr>
      <w:r w:rsidRPr="00E45DA2">
        <w:rPr>
          <w:rFonts w:ascii="Borna" w:hAnsi="Borna"/>
          <w:lang w:val="fr-FR"/>
        </w:rPr>
        <w:t xml:space="preserve">Une conscience des enjeux </w:t>
      </w:r>
    </w:p>
    <w:p w14:paraId="6580818E" w14:textId="2A65F6EF" w:rsidR="00250B1F" w:rsidRPr="000677B6" w:rsidRDefault="000409D3" w:rsidP="00CC0BB0">
      <w:pPr>
        <w:spacing w:after="120" w:line="240" w:lineRule="auto"/>
        <w:jc w:val="both"/>
        <w:rPr>
          <w:rFonts w:ascii="Borna" w:hAnsi="Borna"/>
          <w:sz w:val="20"/>
          <w:szCs w:val="20"/>
          <w:lang w:val="fr-FR"/>
        </w:rPr>
      </w:pPr>
      <w:r w:rsidRPr="000677B6">
        <w:rPr>
          <w:rFonts w:ascii="Borna" w:hAnsi="Borna"/>
          <w:b/>
          <w:bCs/>
          <w:sz w:val="20"/>
          <w:szCs w:val="20"/>
          <w:lang w:val="fr-FR"/>
        </w:rPr>
        <w:t xml:space="preserve">La situation géographique particulière de </w:t>
      </w:r>
      <w:r w:rsidR="00FF35DB" w:rsidRPr="00C37F90">
        <w:rPr>
          <w:rFonts w:ascii="Borna" w:hAnsi="Borna"/>
          <w:b/>
          <w:bCs/>
          <w:sz w:val="20"/>
          <w:szCs w:val="20"/>
          <w:lang w:val="fr-FR"/>
        </w:rPr>
        <w:t>Mont-Saint-Guibert</w:t>
      </w:r>
      <w:r w:rsidR="00250B1F" w:rsidRPr="000677B6">
        <w:rPr>
          <w:rFonts w:ascii="Borna" w:hAnsi="Borna"/>
          <w:b/>
          <w:bCs/>
          <w:sz w:val="20"/>
          <w:szCs w:val="20"/>
          <w:lang w:val="fr-FR"/>
        </w:rPr>
        <w:t> :</w:t>
      </w:r>
      <w:r w:rsidR="00250B1F" w:rsidRPr="000677B6">
        <w:rPr>
          <w:rFonts w:ascii="Borna" w:hAnsi="Borna"/>
          <w:sz w:val="20"/>
          <w:szCs w:val="20"/>
          <w:lang w:val="fr-FR"/>
        </w:rPr>
        <w:t xml:space="preserve"> la commune </w:t>
      </w:r>
      <w:r w:rsidR="00250B1F" w:rsidRPr="002F1A4C">
        <w:rPr>
          <w:rFonts w:ascii="Borna" w:hAnsi="Borna"/>
          <w:sz w:val="20"/>
          <w:szCs w:val="20"/>
          <w:lang w:val="fr-FR"/>
        </w:rPr>
        <w:t>attire beaucoup de monde. Nous sommes à la croisée des grands axes (E411, N4, N25), à côté de LLN et en périphérie de B</w:t>
      </w:r>
      <w:r w:rsidR="00DE7B41">
        <w:rPr>
          <w:rFonts w:ascii="Borna" w:hAnsi="Borna"/>
          <w:sz w:val="20"/>
          <w:szCs w:val="20"/>
          <w:lang w:val="fr-FR"/>
        </w:rPr>
        <w:t>ruxelles</w:t>
      </w:r>
      <w:r w:rsidR="00250B1F" w:rsidRPr="002F1A4C">
        <w:rPr>
          <w:rFonts w:ascii="Borna" w:hAnsi="Borna"/>
          <w:sz w:val="20"/>
          <w:szCs w:val="20"/>
          <w:lang w:val="fr-FR"/>
        </w:rPr>
        <w:t xml:space="preserve">, ce qui est en soit une très bonne localisation mais qui </w:t>
      </w:r>
      <w:proofErr w:type="gramStart"/>
      <w:r w:rsidR="00250B1F" w:rsidRPr="002F1A4C">
        <w:rPr>
          <w:rFonts w:ascii="Borna" w:hAnsi="Borna"/>
          <w:sz w:val="20"/>
          <w:szCs w:val="20"/>
          <w:lang w:val="fr-FR"/>
        </w:rPr>
        <w:t>a</w:t>
      </w:r>
      <w:proofErr w:type="gramEnd"/>
      <w:r w:rsidR="00250B1F" w:rsidRPr="002F1A4C">
        <w:rPr>
          <w:rFonts w:ascii="Borna" w:hAnsi="Borna"/>
          <w:sz w:val="20"/>
          <w:szCs w:val="20"/>
          <w:lang w:val="fr-FR"/>
        </w:rPr>
        <w:t xml:space="preserve"> des répercussions en terme</w:t>
      </w:r>
      <w:r w:rsidR="00DE7B41">
        <w:rPr>
          <w:rFonts w:ascii="Borna" w:hAnsi="Borna"/>
          <w:sz w:val="20"/>
          <w:szCs w:val="20"/>
          <w:lang w:val="fr-FR"/>
        </w:rPr>
        <w:t>s</w:t>
      </w:r>
      <w:r w:rsidR="00250B1F" w:rsidRPr="002F1A4C">
        <w:rPr>
          <w:rFonts w:ascii="Borna" w:hAnsi="Borna"/>
          <w:sz w:val="20"/>
          <w:szCs w:val="20"/>
          <w:lang w:val="fr-FR"/>
        </w:rPr>
        <w:t xml:space="preserve"> de mobilité en heures de pointe : le village de </w:t>
      </w:r>
      <w:r w:rsidR="00DE7B41" w:rsidRPr="00DE7B41">
        <w:rPr>
          <w:rFonts w:ascii="Borna" w:hAnsi="Borna"/>
          <w:sz w:val="20"/>
          <w:szCs w:val="20"/>
          <w:lang w:val="fr-FR"/>
        </w:rPr>
        <w:t>Mont-Saint-Guibert</w:t>
      </w:r>
      <w:r w:rsidR="00250B1F" w:rsidRPr="00DE7B41">
        <w:rPr>
          <w:rFonts w:ascii="Borna" w:hAnsi="Borna"/>
          <w:sz w:val="20"/>
          <w:szCs w:val="20"/>
          <w:lang w:val="fr-FR"/>
        </w:rPr>
        <w:t xml:space="preserve"> </w:t>
      </w:r>
      <w:r w:rsidR="00250B1F" w:rsidRPr="002F1A4C">
        <w:rPr>
          <w:rFonts w:ascii="Borna" w:hAnsi="Borna"/>
          <w:sz w:val="20"/>
          <w:szCs w:val="20"/>
          <w:lang w:val="fr-FR"/>
        </w:rPr>
        <w:t xml:space="preserve">est intensément traversé par du trafic de transit et Corbais se retrouve enclavé par un </w:t>
      </w:r>
      <w:r w:rsidR="00250B1F" w:rsidRPr="002F1A4C">
        <w:rPr>
          <w:rFonts w:ascii="Borna" w:hAnsi="Borna"/>
          <w:sz w:val="20"/>
          <w:szCs w:val="20"/>
          <w:lang w:val="fr-FR"/>
        </w:rPr>
        <w:lastRenderedPageBreak/>
        <w:t>carrefour N4 saturé. Des aménagem</w:t>
      </w:r>
      <w:r w:rsidR="00250B1F" w:rsidRPr="000677B6">
        <w:rPr>
          <w:rFonts w:ascii="Borna" w:hAnsi="Borna"/>
          <w:sz w:val="20"/>
          <w:szCs w:val="20"/>
          <w:lang w:val="fr-FR"/>
        </w:rPr>
        <w:t xml:space="preserve">ents importants doivent être prévus en la matière. </w:t>
      </w:r>
      <w:r w:rsidR="00B541E9" w:rsidRPr="000677B6">
        <w:rPr>
          <w:rFonts w:ascii="Borna" w:hAnsi="Borna"/>
          <w:sz w:val="20"/>
          <w:szCs w:val="20"/>
          <w:lang w:val="fr-FR"/>
        </w:rPr>
        <w:t xml:space="preserve">Mais de cette localisation résulte également </w:t>
      </w:r>
      <w:r w:rsidR="00B541E9" w:rsidRPr="00DE7B41">
        <w:rPr>
          <w:rFonts w:ascii="Borna" w:hAnsi="Borna"/>
          <w:b/>
          <w:bCs/>
          <w:sz w:val="20"/>
          <w:szCs w:val="20"/>
          <w:lang w:val="fr-FR"/>
        </w:rPr>
        <w:t>l’i</w:t>
      </w:r>
      <w:r w:rsidR="00A1130E" w:rsidRPr="000677B6">
        <w:rPr>
          <w:rFonts w:ascii="Borna" w:hAnsi="Borna"/>
          <w:b/>
          <w:bCs/>
          <w:sz w:val="20"/>
          <w:szCs w:val="20"/>
          <w:lang w:val="fr-FR"/>
        </w:rPr>
        <w:t>mportant développement de la commune :</w:t>
      </w:r>
      <w:r w:rsidR="00A1130E" w:rsidRPr="000677B6">
        <w:rPr>
          <w:rFonts w:ascii="Borna" w:hAnsi="Borna"/>
          <w:sz w:val="20"/>
          <w:szCs w:val="20"/>
          <w:lang w:val="fr-FR"/>
        </w:rPr>
        <w:t xml:space="preserve"> </w:t>
      </w:r>
      <w:r w:rsidR="00DE7B41">
        <w:rPr>
          <w:rFonts w:ascii="Borna" w:hAnsi="Borna"/>
          <w:sz w:val="20"/>
          <w:szCs w:val="20"/>
          <w:lang w:val="fr-FR"/>
        </w:rPr>
        <w:t xml:space="preserve">nous sommes </w:t>
      </w:r>
      <w:r w:rsidR="00996366" w:rsidRPr="000677B6">
        <w:rPr>
          <w:rFonts w:ascii="Borna" w:hAnsi="Borna"/>
          <w:sz w:val="20"/>
          <w:szCs w:val="20"/>
          <w:lang w:val="fr-FR"/>
        </w:rPr>
        <w:t xml:space="preserve">une des communes ayant un </w:t>
      </w:r>
      <w:proofErr w:type="gramStart"/>
      <w:r w:rsidR="00996366" w:rsidRPr="000677B6">
        <w:rPr>
          <w:rFonts w:ascii="Borna" w:hAnsi="Borna"/>
          <w:sz w:val="20"/>
          <w:szCs w:val="20"/>
          <w:lang w:val="fr-FR"/>
        </w:rPr>
        <w:t>des plus haut rati</w:t>
      </w:r>
      <w:r w:rsidR="00996366" w:rsidRPr="002F1A4C">
        <w:rPr>
          <w:rFonts w:ascii="Borna" w:hAnsi="Borna"/>
          <w:sz w:val="20"/>
          <w:szCs w:val="20"/>
          <w:lang w:val="fr-FR"/>
        </w:rPr>
        <w:t>o</w:t>
      </w:r>
      <w:proofErr w:type="gramEnd"/>
      <w:r w:rsidR="00996366" w:rsidRPr="002F1A4C">
        <w:rPr>
          <w:rFonts w:ascii="Borna" w:hAnsi="Borna"/>
          <w:sz w:val="20"/>
          <w:szCs w:val="20"/>
          <w:lang w:val="fr-FR"/>
        </w:rPr>
        <w:t xml:space="preserve"> d’emploi local grâc</w:t>
      </w:r>
      <w:r w:rsidR="00996366" w:rsidRPr="000677B6">
        <w:rPr>
          <w:rFonts w:ascii="Borna" w:hAnsi="Borna"/>
          <w:sz w:val="20"/>
          <w:szCs w:val="20"/>
          <w:lang w:val="fr-FR"/>
        </w:rPr>
        <w:t>e à l’Axis par</w:t>
      </w:r>
      <w:r w:rsidR="002F1A4C">
        <w:rPr>
          <w:rFonts w:ascii="Borna" w:hAnsi="Borna"/>
          <w:sz w:val="20"/>
          <w:szCs w:val="20"/>
          <w:lang w:val="fr-FR"/>
        </w:rPr>
        <w:t>c</w:t>
      </w:r>
      <w:r w:rsidR="00996366" w:rsidRPr="000677B6">
        <w:rPr>
          <w:rFonts w:ascii="Borna" w:hAnsi="Borna"/>
          <w:sz w:val="20"/>
          <w:szCs w:val="20"/>
          <w:lang w:val="fr-FR"/>
        </w:rPr>
        <w:t xml:space="preserve"> et Jaurdinia notamment. </w:t>
      </w:r>
    </w:p>
    <w:p w14:paraId="72528480" w14:textId="24BF000C" w:rsidR="00F95A10" w:rsidRPr="000677B6" w:rsidRDefault="00B541E9" w:rsidP="00CC0BB0">
      <w:pPr>
        <w:spacing w:after="120" w:line="240" w:lineRule="auto"/>
        <w:jc w:val="both"/>
        <w:rPr>
          <w:rFonts w:ascii="Borna" w:hAnsi="Borna"/>
          <w:sz w:val="20"/>
          <w:szCs w:val="20"/>
          <w:lang w:val="fr-FR"/>
        </w:rPr>
      </w:pPr>
      <w:r w:rsidRPr="000677B6">
        <w:rPr>
          <w:rFonts w:ascii="Borna" w:hAnsi="Borna"/>
          <w:b/>
          <w:bCs/>
          <w:sz w:val="20"/>
          <w:szCs w:val="20"/>
          <w:lang w:val="fr-FR"/>
        </w:rPr>
        <w:t>Une l</w:t>
      </w:r>
      <w:r w:rsidR="00996366" w:rsidRPr="000677B6">
        <w:rPr>
          <w:rFonts w:ascii="Borna" w:hAnsi="Borna"/>
          <w:b/>
          <w:bCs/>
          <w:sz w:val="20"/>
          <w:szCs w:val="20"/>
          <w:lang w:val="fr-FR"/>
        </w:rPr>
        <w:t>ocalisation en fond de vallée :</w:t>
      </w:r>
      <w:r w:rsidR="00996366" w:rsidRPr="000677B6">
        <w:rPr>
          <w:rFonts w:ascii="Borna" w:hAnsi="Borna"/>
          <w:sz w:val="20"/>
          <w:szCs w:val="20"/>
          <w:lang w:val="fr-FR"/>
        </w:rPr>
        <w:t xml:space="preserve"> notre commune reçoit les eaux de 100km² de bassin versant alors qu’elle ne fait que 19km² et ne produit pas beaucoup d’eau. </w:t>
      </w:r>
      <w:r w:rsidR="00996366" w:rsidRPr="002F1A4C">
        <w:rPr>
          <w:rFonts w:ascii="Borna" w:hAnsi="Borna"/>
          <w:sz w:val="20"/>
          <w:szCs w:val="20"/>
          <w:lang w:val="fr-FR"/>
        </w:rPr>
        <w:t>Elle est en soit le réceptacle des grands plateaux de Chastre et de Walhain comme en témoign</w:t>
      </w:r>
      <w:r w:rsidR="00996366" w:rsidRPr="000677B6">
        <w:rPr>
          <w:rFonts w:ascii="Borna" w:hAnsi="Borna"/>
          <w:sz w:val="20"/>
          <w:szCs w:val="20"/>
          <w:lang w:val="fr-FR"/>
        </w:rPr>
        <w:t xml:space="preserve">ent les dégâts lors des inondations de 2021. </w:t>
      </w:r>
    </w:p>
    <w:p w14:paraId="049EFD78" w14:textId="19D0654A" w:rsidR="00D23EF0" w:rsidRPr="000677B6" w:rsidRDefault="00B541E9" w:rsidP="00CC0BB0">
      <w:pPr>
        <w:spacing w:after="120" w:line="240" w:lineRule="auto"/>
        <w:jc w:val="both"/>
        <w:rPr>
          <w:rFonts w:ascii="Borna" w:hAnsi="Borna"/>
          <w:sz w:val="20"/>
          <w:szCs w:val="20"/>
          <w:lang w:val="fr-FR"/>
        </w:rPr>
      </w:pPr>
      <w:r w:rsidRPr="000677B6">
        <w:rPr>
          <w:rFonts w:ascii="Borna" w:hAnsi="Borna"/>
          <w:b/>
          <w:bCs/>
          <w:sz w:val="20"/>
          <w:szCs w:val="20"/>
          <w:lang w:val="fr-FR"/>
        </w:rPr>
        <w:t>Un p</w:t>
      </w:r>
      <w:r w:rsidR="00674140" w:rsidRPr="000677B6">
        <w:rPr>
          <w:rFonts w:ascii="Borna" w:hAnsi="Borna"/>
          <w:b/>
          <w:bCs/>
          <w:sz w:val="20"/>
          <w:szCs w:val="20"/>
          <w:lang w:val="fr-FR"/>
        </w:rPr>
        <w:t>assé industriel :</w:t>
      </w:r>
      <w:r w:rsidR="00674140" w:rsidRPr="000677B6">
        <w:rPr>
          <w:rFonts w:ascii="Borna" w:hAnsi="Borna"/>
          <w:sz w:val="20"/>
          <w:szCs w:val="20"/>
          <w:lang w:val="fr-FR"/>
        </w:rPr>
        <w:t xml:space="preserve"> </w:t>
      </w:r>
      <w:r w:rsidR="00DE7B41" w:rsidRPr="00E45DA2">
        <w:rPr>
          <w:rFonts w:ascii="Borna" w:hAnsi="Borna"/>
          <w:sz w:val="20"/>
          <w:szCs w:val="20"/>
          <w:lang w:val="fr-FR"/>
        </w:rPr>
        <w:t>M</w:t>
      </w:r>
      <w:r w:rsidR="00DE7B41">
        <w:rPr>
          <w:rFonts w:ascii="Borna" w:hAnsi="Borna"/>
          <w:sz w:val="20"/>
          <w:szCs w:val="20"/>
          <w:lang w:val="fr-FR"/>
        </w:rPr>
        <w:t>ont-Saint-Guibert</w:t>
      </w:r>
      <w:r w:rsidR="00674140" w:rsidRPr="000677B6">
        <w:rPr>
          <w:rFonts w:ascii="Borna" w:hAnsi="Borna"/>
          <w:sz w:val="20"/>
          <w:szCs w:val="20"/>
          <w:lang w:val="fr-FR"/>
        </w:rPr>
        <w:t xml:space="preserve"> était surtout un village industriel jusqu’aux années ’80 (Papeterie</w:t>
      </w:r>
      <w:r w:rsidR="00DE7B41">
        <w:rPr>
          <w:rFonts w:ascii="Borna" w:hAnsi="Borna"/>
          <w:sz w:val="20"/>
          <w:szCs w:val="20"/>
          <w:lang w:val="fr-FR"/>
        </w:rPr>
        <w:t>s</w:t>
      </w:r>
      <w:r w:rsidR="00674140" w:rsidRPr="000677B6">
        <w:rPr>
          <w:rFonts w:ascii="Borna" w:hAnsi="Borna"/>
          <w:sz w:val="20"/>
          <w:szCs w:val="20"/>
          <w:lang w:val="fr-FR"/>
        </w:rPr>
        <w:t>) et fin des années ’90 pour les Brasseries</w:t>
      </w:r>
      <w:r w:rsidR="00C033F8" w:rsidRPr="000677B6">
        <w:rPr>
          <w:rFonts w:ascii="Borna" w:hAnsi="Borna"/>
          <w:sz w:val="20"/>
          <w:szCs w:val="20"/>
          <w:lang w:val="fr-FR"/>
        </w:rPr>
        <w:t xml:space="preserve">. Rappelons que </w:t>
      </w:r>
      <w:r w:rsidR="00DE7B41" w:rsidRPr="00E45DA2">
        <w:rPr>
          <w:rFonts w:ascii="Borna" w:hAnsi="Borna"/>
          <w:sz w:val="20"/>
          <w:szCs w:val="20"/>
          <w:lang w:val="fr-FR"/>
        </w:rPr>
        <w:t>M</w:t>
      </w:r>
      <w:r w:rsidR="00DE7B41">
        <w:rPr>
          <w:rFonts w:ascii="Borna" w:hAnsi="Borna"/>
          <w:sz w:val="20"/>
          <w:szCs w:val="20"/>
          <w:lang w:val="fr-FR"/>
        </w:rPr>
        <w:t>ont-Saint-Guibert</w:t>
      </w:r>
      <w:r w:rsidR="00674140" w:rsidRPr="000677B6">
        <w:rPr>
          <w:rFonts w:ascii="Borna" w:hAnsi="Borna"/>
          <w:sz w:val="20"/>
          <w:szCs w:val="20"/>
          <w:lang w:val="fr-FR"/>
        </w:rPr>
        <w:t xml:space="preserve"> était également connu pour sa décharge. </w:t>
      </w:r>
      <w:r w:rsidR="00EA22FA" w:rsidRPr="000677B6">
        <w:rPr>
          <w:rFonts w:ascii="Borna" w:hAnsi="Borna"/>
          <w:sz w:val="20"/>
          <w:szCs w:val="20"/>
          <w:lang w:val="fr-FR"/>
        </w:rPr>
        <w:t>Comme dans de nombreuses communes wallonnes, l</w:t>
      </w:r>
      <w:r w:rsidR="00674140" w:rsidRPr="000677B6">
        <w:rPr>
          <w:rFonts w:ascii="Borna" w:hAnsi="Borna"/>
          <w:sz w:val="20"/>
          <w:szCs w:val="20"/>
          <w:lang w:val="fr-FR"/>
        </w:rPr>
        <w:t xml:space="preserve">a fermeture de ces industries a apporté des inquiétudes quant à l’avenir de ces sites, notamment </w:t>
      </w:r>
      <w:r w:rsidR="00C033F8" w:rsidRPr="000677B6">
        <w:rPr>
          <w:rFonts w:ascii="Borna" w:hAnsi="Borna"/>
          <w:sz w:val="20"/>
          <w:szCs w:val="20"/>
          <w:lang w:val="fr-FR"/>
        </w:rPr>
        <w:t>concernant</w:t>
      </w:r>
      <w:r w:rsidR="00EA22FA" w:rsidRPr="000677B6">
        <w:rPr>
          <w:rFonts w:ascii="Borna" w:hAnsi="Borna"/>
          <w:sz w:val="20"/>
          <w:szCs w:val="20"/>
          <w:lang w:val="fr-FR"/>
        </w:rPr>
        <w:t xml:space="preserve"> la canalisation des rivières qui étaient exploitées à des fins industrielles</w:t>
      </w:r>
      <w:r w:rsidR="00C033F8" w:rsidRPr="000677B6">
        <w:rPr>
          <w:rFonts w:ascii="Borna" w:hAnsi="Borna"/>
          <w:sz w:val="20"/>
          <w:szCs w:val="20"/>
          <w:lang w:val="fr-FR"/>
        </w:rPr>
        <w:t xml:space="preserve"> et qui ne permettent pas de faire face </w:t>
      </w:r>
      <w:r w:rsidR="00F17BCD" w:rsidRPr="000677B6">
        <w:rPr>
          <w:rFonts w:ascii="Borna" w:hAnsi="Borna"/>
          <w:sz w:val="20"/>
          <w:szCs w:val="20"/>
          <w:lang w:val="fr-FR"/>
        </w:rPr>
        <w:t xml:space="preserve">aujourd’hui </w:t>
      </w:r>
      <w:r w:rsidR="00C033F8" w:rsidRPr="000677B6">
        <w:rPr>
          <w:rFonts w:ascii="Borna" w:hAnsi="Borna"/>
          <w:sz w:val="20"/>
          <w:szCs w:val="20"/>
          <w:lang w:val="fr-FR"/>
        </w:rPr>
        <w:t xml:space="preserve">à de grosses crues. </w:t>
      </w:r>
    </w:p>
    <w:p w14:paraId="56408E82" w14:textId="0B9E48A5" w:rsidR="00B541E9" w:rsidRPr="000677B6" w:rsidRDefault="00DE7B41" w:rsidP="00CC0BB0">
      <w:pPr>
        <w:spacing w:after="120" w:line="240" w:lineRule="auto"/>
        <w:jc w:val="both"/>
        <w:rPr>
          <w:rFonts w:ascii="Borna" w:hAnsi="Borna"/>
          <w:sz w:val="20"/>
          <w:szCs w:val="20"/>
          <w:lang w:val="fr-FR"/>
        </w:rPr>
      </w:pPr>
      <w:r w:rsidRPr="00C37F90">
        <w:rPr>
          <w:rFonts w:ascii="Borna" w:hAnsi="Borna"/>
          <w:b/>
          <w:bCs/>
          <w:sz w:val="20"/>
          <w:szCs w:val="20"/>
          <w:lang w:val="fr-FR"/>
        </w:rPr>
        <w:t>Mont-Saint-Guibert</w:t>
      </w:r>
      <w:r w:rsidR="00F17BCD" w:rsidRPr="000677B6">
        <w:rPr>
          <w:rFonts w:ascii="Borna" w:hAnsi="Borna"/>
          <w:b/>
          <w:bCs/>
          <w:sz w:val="20"/>
          <w:szCs w:val="20"/>
          <w:lang w:val="fr-FR"/>
        </w:rPr>
        <w:t xml:space="preserve"> est une commune péri-urbaine :</w:t>
      </w:r>
      <w:r w:rsidR="00F17BCD" w:rsidRPr="000677B6">
        <w:rPr>
          <w:rFonts w:ascii="Borna" w:hAnsi="Borna"/>
          <w:sz w:val="20"/>
          <w:szCs w:val="20"/>
          <w:lang w:val="fr-FR"/>
        </w:rPr>
        <w:t xml:space="preserve"> </w:t>
      </w:r>
      <w:r w:rsidR="00B541E9" w:rsidRPr="000677B6">
        <w:rPr>
          <w:rFonts w:ascii="Borna" w:hAnsi="Borna"/>
          <w:sz w:val="20"/>
          <w:szCs w:val="20"/>
          <w:lang w:val="fr-FR"/>
        </w:rPr>
        <w:t>en termes de typologie de bâti, l</w:t>
      </w:r>
      <w:r w:rsidR="006C0898" w:rsidRPr="000677B6">
        <w:rPr>
          <w:rFonts w:ascii="Borna" w:hAnsi="Borna"/>
          <w:sz w:val="20"/>
          <w:szCs w:val="20"/>
          <w:lang w:val="fr-FR"/>
        </w:rPr>
        <w:t xml:space="preserve">e centre de </w:t>
      </w:r>
      <w:r w:rsidR="00BD2C79" w:rsidRPr="00E45DA2">
        <w:rPr>
          <w:rFonts w:ascii="Borna" w:hAnsi="Borna"/>
          <w:sz w:val="20"/>
          <w:szCs w:val="20"/>
          <w:lang w:val="fr-FR"/>
        </w:rPr>
        <w:t>M</w:t>
      </w:r>
      <w:r w:rsidR="00BD2C79">
        <w:rPr>
          <w:rFonts w:ascii="Borna" w:hAnsi="Borna"/>
          <w:sz w:val="20"/>
          <w:szCs w:val="20"/>
          <w:lang w:val="fr-FR"/>
        </w:rPr>
        <w:t>ont-Saint-Guibert</w:t>
      </w:r>
      <w:r w:rsidR="006C0898" w:rsidRPr="000677B6">
        <w:rPr>
          <w:rFonts w:ascii="Borna" w:hAnsi="Borna"/>
          <w:sz w:val="20"/>
          <w:szCs w:val="20"/>
          <w:lang w:val="fr-FR"/>
        </w:rPr>
        <w:t xml:space="preserve"> est dense et sa périphérie est rurale. En effet </w:t>
      </w:r>
      <w:r w:rsidR="00F17BCD" w:rsidRPr="000677B6">
        <w:rPr>
          <w:rFonts w:ascii="Borna" w:hAnsi="Borna"/>
          <w:sz w:val="20"/>
          <w:szCs w:val="20"/>
          <w:lang w:val="fr-FR"/>
        </w:rPr>
        <w:t xml:space="preserve">le centre de </w:t>
      </w:r>
      <w:r w:rsidR="00BD2C79" w:rsidRPr="00E45DA2">
        <w:rPr>
          <w:rFonts w:ascii="Borna" w:hAnsi="Borna"/>
          <w:sz w:val="20"/>
          <w:szCs w:val="20"/>
          <w:lang w:val="fr-FR"/>
        </w:rPr>
        <w:t>M</w:t>
      </w:r>
      <w:r w:rsidR="00BD2C79">
        <w:rPr>
          <w:rFonts w:ascii="Borna" w:hAnsi="Borna"/>
          <w:sz w:val="20"/>
          <w:szCs w:val="20"/>
          <w:lang w:val="fr-FR"/>
        </w:rPr>
        <w:t>ont-Saint-Guibert</w:t>
      </w:r>
      <w:r w:rsidR="00F17BCD" w:rsidRPr="000677B6">
        <w:rPr>
          <w:rFonts w:ascii="Borna" w:hAnsi="Borna"/>
          <w:sz w:val="20"/>
          <w:szCs w:val="20"/>
          <w:lang w:val="fr-FR"/>
        </w:rPr>
        <w:t xml:space="preserve"> </w:t>
      </w:r>
      <w:r w:rsidR="006C0898" w:rsidRPr="000677B6">
        <w:rPr>
          <w:rFonts w:ascii="Borna" w:hAnsi="Borna"/>
          <w:sz w:val="20"/>
          <w:szCs w:val="20"/>
          <w:lang w:val="fr-FR"/>
        </w:rPr>
        <w:t>est</w:t>
      </w:r>
      <w:r w:rsidR="00F17BCD" w:rsidRPr="000677B6">
        <w:rPr>
          <w:rFonts w:ascii="Borna" w:hAnsi="Borna"/>
          <w:sz w:val="20"/>
          <w:szCs w:val="20"/>
          <w:lang w:val="fr-FR"/>
        </w:rPr>
        <w:t xml:space="preserve"> un village industriel avec des maisons ouvrières et un </w:t>
      </w:r>
      <w:r w:rsidR="006C0898" w:rsidRPr="000677B6">
        <w:rPr>
          <w:rFonts w:ascii="Borna" w:hAnsi="Borna"/>
          <w:sz w:val="20"/>
          <w:szCs w:val="20"/>
          <w:lang w:val="fr-FR"/>
        </w:rPr>
        <w:t>b</w:t>
      </w:r>
      <w:r w:rsidR="00F17BCD" w:rsidRPr="000677B6">
        <w:rPr>
          <w:rFonts w:ascii="Borna" w:hAnsi="Borna"/>
          <w:sz w:val="20"/>
          <w:szCs w:val="20"/>
          <w:lang w:val="fr-FR"/>
        </w:rPr>
        <w:t xml:space="preserve">âti </w:t>
      </w:r>
      <w:r w:rsidR="006C0898" w:rsidRPr="000677B6">
        <w:rPr>
          <w:rFonts w:ascii="Borna" w:hAnsi="Borna"/>
          <w:sz w:val="20"/>
          <w:szCs w:val="20"/>
          <w:lang w:val="fr-FR"/>
        </w:rPr>
        <w:t>plutôt urbain avec stationnement en voirie</w:t>
      </w:r>
      <w:r w:rsidR="000E2631" w:rsidRPr="000677B6">
        <w:rPr>
          <w:rFonts w:ascii="Borna" w:hAnsi="Borna"/>
          <w:sz w:val="20"/>
          <w:szCs w:val="20"/>
          <w:lang w:val="fr-FR"/>
        </w:rPr>
        <w:t xml:space="preserve"> a</w:t>
      </w:r>
      <w:r w:rsidR="006C0898" w:rsidRPr="000677B6">
        <w:rPr>
          <w:rFonts w:ascii="Borna" w:hAnsi="Borna"/>
          <w:sz w:val="20"/>
          <w:szCs w:val="20"/>
          <w:lang w:val="fr-FR"/>
        </w:rPr>
        <w:t xml:space="preserve">lors qu’Hévillers et Corbais sont deux villages </w:t>
      </w:r>
      <w:r w:rsidR="000E2631" w:rsidRPr="000677B6">
        <w:rPr>
          <w:rFonts w:ascii="Borna" w:hAnsi="Borna"/>
          <w:sz w:val="20"/>
          <w:szCs w:val="20"/>
          <w:lang w:val="fr-FR"/>
        </w:rPr>
        <w:t xml:space="preserve">à caractère rural. </w:t>
      </w:r>
    </w:p>
    <w:p w14:paraId="1A10AD63" w14:textId="7E82D0FA" w:rsidR="00B541E9" w:rsidRPr="00E45DA2" w:rsidRDefault="00521C5C" w:rsidP="00CC0BB0">
      <w:pPr>
        <w:pStyle w:val="Titre2"/>
        <w:spacing w:before="0" w:after="120" w:line="240" w:lineRule="auto"/>
        <w:rPr>
          <w:rFonts w:ascii="Borna" w:hAnsi="Borna"/>
          <w:lang w:val="fr-FR"/>
        </w:rPr>
      </w:pPr>
      <w:r w:rsidRPr="00E45DA2">
        <w:rPr>
          <w:rFonts w:ascii="Borna" w:hAnsi="Borna"/>
          <w:lang w:val="fr-FR"/>
        </w:rPr>
        <w:t>Une reconversion profonde et une transformation</w:t>
      </w:r>
    </w:p>
    <w:p w14:paraId="1C70D417" w14:textId="475BEABA" w:rsidR="006C0898" w:rsidRPr="00E45DA2" w:rsidRDefault="00BD2C79" w:rsidP="00CC0BB0">
      <w:pPr>
        <w:spacing w:after="120" w:line="240" w:lineRule="auto"/>
        <w:jc w:val="both"/>
        <w:rPr>
          <w:rFonts w:ascii="Borna" w:hAnsi="Borna"/>
          <w:sz w:val="20"/>
          <w:szCs w:val="20"/>
          <w:lang w:val="fr-FR"/>
        </w:rPr>
      </w:pPr>
      <w:r>
        <w:rPr>
          <w:rFonts w:ascii="Borna" w:hAnsi="Borna"/>
          <w:sz w:val="20"/>
          <w:szCs w:val="20"/>
          <w:lang w:val="fr-FR"/>
        </w:rPr>
        <w:t>D</w:t>
      </w:r>
      <w:r w:rsidR="00F03754" w:rsidRPr="00E45DA2">
        <w:rPr>
          <w:rFonts w:ascii="Borna" w:hAnsi="Borna"/>
          <w:sz w:val="20"/>
          <w:szCs w:val="20"/>
          <w:lang w:val="fr-FR"/>
        </w:rPr>
        <w:t xml:space="preserve">epuis les années 2000, </w:t>
      </w:r>
      <w:r w:rsidR="004D1B14" w:rsidRPr="00E45DA2">
        <w:rPr>
          <w:rFonts w:ascii="Borna" w:hAnsi="Borna"/>
          <w:sz w:val="20"/>
          <w:szCs w:val="20"/>
          <w:lang w:val="fr-FR"/>
        </w:rPr>
        <w:t xml:space="preserve">l’évolution planifiée par le schéma d’orientation de </w:t>
      </w:r>
      <w:r w:rsidRPr="00E45DA2">
        <w:rPr>
          <w:rFonts w:ascii="Borna" w:hAnsi="Borna"/>
          <w:sz w:val="20"/>
          <w:szCs w:val="20"/>
          <w:lang w:val="fr-FR"/>
        </w:rPr>
        <w:t>M</w:t>
      </w:r>
      <w:r>
        <w:rPr>
          <w:rFonts w:ascii="Borna" w:hAnsi="Borna"/>
          <w:sz w:val="20"/>
          <w:szCs w:val="20"/>
          <w:lang w:val="fr-FR"/>
        </w:rPr>
        <w:t>ont-Saint-Guibert</w:t>
      </w:r>
      <w:r w:rsidR="004D1B14" w:rsidRPr="00E45DA2">
        <w:rPr>
          <w:rFonts w:ascii="Borna" w:hAnsi="Borna"/>
          <w:sz w:val="20"/>
          <w:szCs w:val="20"/>
          <w:lang w:val="fr-FR"/>
        </w:rPr>
        <w:t xml:space="preserve"> s’est réalisée : </w:t>
      </w:r>
      <w:r w:rsidR="00F03754" w:rsidRPr="002F1A4C">
        <w:rPr>
          <w:rFonts w:ascii="Borna" w:hAnsi="Borna"/>
          <w:b/>
          <w:bCs/>
          <w:sz w:val="20"/>
          <w:szCs w:val="20"/>
          <w:lang w:val="fr-FR"/>
        </w:rPr>
        <w:t xml:space="preserve">création de l’Axis </w:t>
      </w:r>
      <w:r w:rsidR="00D06455" w:rsidRPr="002F1A4C">
        <w:rPr>
          <w:rFonts w:ascii="Borna" w:hAnsi="Borna"/>
          <w:b/>
          <w:bCs/>
          <w:sz w:val="20"/>
          <w:szCs w:val="20"/>
          <w:lang w:val="fr-FR"/>
        </w:rPr>
        <w:t>parc et du Jaurdinia,</w:t>
      </w:r>
      <w:r w:rsidR="004D1B14" w:rsidRPr="002F1A4C">
        <w:rPr>
          <w:rFonts w:ascii="Borna" w:hAnsi="Borna"/>
          <w:b/>
          <w:bCs/>
          <w:sz w:val="20"/>
          <w:szCs w:val="20"/>
          <w:lang w:val="fr-FR"/>
        </w:rPr>
        <w:t xml:space="preserve"> et</w:t>
      </w:r>
      <w:r w:rsidR="00D06455" w:rsidRPr="002F1A4C">
        <w:rPr>
          <w:rFonts w:ascii="Borna" w:hAnsi="Borna"/>
          <w:b/>
          <w:bCs/>
          <w:sz w:val="20"/>
          <w:szCs w:val="20"/>
          <w:lang w:val="fr-FR"/>
        </w:rPr>
        <w:t xml:space="preserve"> reconversion du site des papeteries</w:t>
      </w:r>
      <w:r w:rsidR="00D06455" w:rsidRPr="00E45DA2">
        <w:rPr>
          <w:rFonts w:ascii="Borna" w:hAnsi="Borna"/>
          <w:sz w:val="20"/>
          <w:szCs w:val="20"/>
          <w:lang w:val="fr-FR"/>
        </w:rPr>
        <w:t xml:space="preserve">. </w:t>
      </w:r>
      <w:r w:rsidR="004D1B14" w:rsidRPr="00E45DA2">
        <w:rPr>
          <w:rFonts w:ascii="Borna" w:hAnsi="Borna"/>
          <w:sz w:val="20"/>
          <w:szCs w:val="20"/>
          <w:lang w:val="fr-FR"/>
        </w:rPr>
        <w:t>Notons d’autre part, l</w:t>
      </w:r>
      <w:r w:rsidR="00D06455" w:rsidRPr="00E45DA2">
        <w:rPr>
          <w:rFonts w:ascii="Borna" w:hAnsi="Borna"/>
          <w:sz w:val="20"/>
          <w:szCs w:val="20"/>
          <w:lang w:val="fr-FR"/>
        </w:rPr>
        <w:t>’</w:t>
      </w:r>
      <w:r w:rsidR="00D06455" w:rsidRPr="002F1A4C">
        <w:rPr>
          <w:rFonts w:ascii="Borna" w:hAnsi="Borna"/>
          <w:b/>
          <w:bCs/>
          <w:sz w:val="20"/>
          <w:szCs w:val="20"/>
          <w:lang w:val="fr-FR"/>
        </w:rPr>
        <w:t>importante transformation de la N4</w:t>
      </w:r>
      <w:r w:rsidR="00D06455" w:rsidRPr="00E45DA2">
        <w:rPr>
          <w:rFonts w:ascii="Borna" w:hAnsi="Borna"/>
          <w:sz w:val="20"/>
          <w:szCs w:val="20"/>
          <w:lang w:val="fr-FR"/>
        </w:rPr>
        <w:t xml:space="preserve"> en termes de commerces et même de logements. </w:t>
      </w:r>
    </w:p>
    <w:p w14:paraId="68175851" w14:textId="7CC2AC1F" w:rsidR="00B541E9" w:rsidRPr="00E45DA2" w:rsidRDefault="003F2646" w:rsidP="00CC0BB0">
      <w:pPr>
        <w:spacing w:after="120" w:line="240" w:lineRule="auto"/>
        <w:jc w:val="both"/>
        <w:rPr>
          <w:rFonts w:ascii="Borna" w:hAnsi="Borna"/>
          <w:sz w:val="20"/>
          <w:szCs w:val="20"/>
          <w:lang w:val="fr-FR"/>
        </w:rPr>
      </w:pPr>
      <w:proofErr w:type="gramStart"/>
      <w:r w:rsidRPr="00E45DA2">
        <w:rPr>
          <w:rFonts w:ascii="Borna" w:hAnsi="Borna"/>
          <w:sz w:val="20"/>
          <w:szCs w:val="20"/>
          <w:lang w:val="fr-FR"/>
        </w:rPr>
        <w:t>Suite au</w:t>
      </w:r>
      <w:proofErr w:type="gramEnd"/>
      <w:r w:rsidRPr="00E45DA2">
        <w:rPr>
          <w:rFonts w:ascii="Borna" w:hAnsi="Borna"/>
          <w:sz w:val="20"/>
          <w:szCs w:val="20"/>
          <w:lang w:val="fr-FR"/>
        </w:rPr>
        <w:t xml:space="preserve"> </w:t>
      </w:r>
      <w:r w:rsidRPr="00171D3D">
        <w:rPr>
          <w:rFonts w:ascii="Borna" w:hAnsi="Borna"/>
          <w:b/>
          <w:bCs/>
          <w:sz w:val="20"/>
          <w:szCs w:val="20"/>
          <w:lang w:val="fr-FR"/>
        </w:rPr>
        <w:t>développement de Louvain-la-Neuve</w:t>
      </w:r>
      <w:r w:rsidRPr="00E45DA2">
        <w:rPr>
          <w:rFonts w:ascii="Borna" w:hAnsi="Borna"/>
          <w:sz w:val="20"/>
          <w:szCs w:val="20"/>
          <w:lang w:val="fr-FR"/>
        </w:rPr>
        <w:t xml:space="preserve">, on </w:t>
      </w:r>
      <w:r w:rsidR="00BD2C79">
        <w:rPr>
          <w:rFonts w:ascii="Borna" w:hAnsi="Borna"/>
          <w:sz w:val="20"/>
          <w:szCs w:val="20"/>
          <w:lang w:val="fr-FR"/>
        </w:rPr>
        <w:t xml:space="preserve">a pu </w:t>
      </w:r>
      <w:r w:rsidRPr="00E45DA2">
        <w:rPr>
          <w:rFonts w:ascii="Borna" w:hAnsi="Borna"/>
          <w:sz w:val="20"/>
          <w:szCs w:val="20"/>
          <w:lang w:val="fr-FR"/>
        </w:rPr>
        <w:t>observe</w:t>
      </w:r>
      <w:r w:rsidR="00BD2C79">
        <w:rPr>
          <w:rFonts w:ascii="Borna" w:hAnsi="Borna"/>
          <w:sz w:val="20"/>
          <w:szCs w:val="20"/>
          <w:lang w:val="fr-FR"/>
        </w:rPr>
        <w:t>r</w:t>
      </w:r>
      <w:r w:rsidRPr="00E45DA2">
        <w:rPr>
          <w:rFonts w:ascii="Borna" w:hAnsi="Borna"/>
          <w:sz w:val="20"/>
          <w:szCs w:val="20"/>
          <w:lang w:val="fr-FR"/>
        </w:rPr>
        <w:t xml:space="preserve"> une évolution très importante de la population</w:t>
      </w:r>
      <w:r w:rsidR="00BD2C79">
        <w:rPr>
          <w:rFonts w:ascii="Borna" w:hAnsi="Borna"/>
          <w:sz w:val="20"/>
          <w:szCs w:val="20"/>
          <w:lang w:val="fr-FR"/>
        </w:rPr>
        <w:t xml:space="preserve"> à</w:t>
      </w:r>
      <w:r w:rsidRPr="00E45DA2">
        <w:rPr>
          <w:rFonts w:ascii="Borna" w:hAnsi="Borna"/>
          <w:sz w:val="20"/>
          <w:szCs w:val="20"/>
          <w:lang w:val="fr-FR"/>
        </w:rPr>
        <w:t xml:space="preserve"> </w:t>
      </w:r>
      <w:r w:rsidR="00BD2C79" w:rsidRPr="00E45DA2">
        <w:rPr>
          <w:rFonts w:ascii="Borna" w:hAnsi="Borna"/>
          <w:sz w:val="20"/>
          <w:szCs w:val="20"/>
          <w:lang w:val="fr-FR"/>
        </w:rPr>
        <w:t>M</w:t>
      </w:r>
      <w:r w:rsidR="00BD2C79">
        <w:rPr>
          <w:rFonts w:ascii="Borna" w:hAnsi="Borna"/>
          <w:sz w:val="20"/>
          <w:szCs w:val="20"/>
          <w:lang w:val="fr-FR"/>
        </w:rPr>
        <w:t xml:space="preserve">ont-Saint-Guibert qui </w:t>
      </w:r>
      <w:r w:rsidRPr="00E45DA2">
        <w:rPr>
          <w:rFonts w:ascii="Borna" w:hAnsi="Borna"/>
          <w:sz w:val="20"/>
          <w:szCs w:val="20"/>
          <w:lang w:val="fr-FR"/>
        </w:rPr>
        <w:t>offr</w:t>
      </w:r>
      <w:r w:rsidR="00BD2C79">
        <w:rPr>
          <w:rFonts w:ascii="Borna" w:hAnsi="Borna"/>
          <w:sz w:val="20"/>
          <w:szCs w:val="20"/>
          <w:lang w:val="fr-FR"/>
        </w:rPr>
        <w:t>e</w:t>
      </w:r>
      <w:r w:rsidRPr="00E45DA2">
        <w:rPr>
          <w:rFonts w:ascii="Borna" w:hAnsi="Borna"/>
          <w:sz w:val="20"/>
          <w:szCs w:val="20"/>
          <w:lang w:val="fr-FR"/>
        </w:rPr>
        <w:t xml:space="preserve"> un cadre de vie différent. </w:t>
      </w:r>
    </w:p>
    <w:p w14:paraId="4CB5CACD" w14:textId="77777777" w:rsidR="00D23EF0" w:rsidRPr="00E45DA2" w:rsidRDefault="00D23EF0" w:rsidP="00CC0BB0">
      <w:pPr>
        <w:spacing w:after="120" w:line="240" w:lineRule="auto"/>
        <w:jc w:val="both"/>
        <w:rPr>
          <w:rFonts w:ascii="Borna" w:hAnsi="Borna"/>
          <w:sz w:val="20"/>
          <w:szCs w:val="20"/>
          <w:lang w:val="fr-FR"/>
        </w:rPr>
      </w:pPr>
    </w:p>
    <w:p w14:paraId="2C1FB081" w14:textId="389ED183" w:rsidR="0042600B" w:rsidRPr="00E45DA2" w:rsidRDefault="00521C5C" w:rsidP="00CC0BB0">
      <w:pPr>
        <w:pStyle w:val="Titre1"/>
        <w:numPr>
          <w:ilvl w:val="0"/>
          <w:numId w:val="10"/>
        </w:numPr>
        <w:spacing w:before="0" w:after="120" w:line="240" w:lineRule="auto"/>
        <w:rPr>
          <w:rFonts w:ascii="Borna" w:hAnsi="Borna"/>
        </w:rPr>
      </w:pPr>
      <w:r w:rsidRPr="00E45DA2">
        <w:rPr>
          <w:rFonts w:ascii="Borna" w:hAnsi="Borna"/>
        </w:rPr>
        <w:t xml:space="preserve">| </w:t>
      </w:r>
      <w:r w:rsidR="0042600B" w:rsidRPr="00E45DA2">
        <w:rPr>
          <w:rFonts w:ascii="Borna" w:hAnsi="Borna"/>
        </w:rPr>
        <w:t>Contexte</w:t>
      </w:r>
    </w:p>
    <w:p w14:paraId="69234AF6" w14:textId="6D9C9C29" w:rsidR="006C281F" w:rsidRDefault="006C281F" w:rsidP="00CC0BB0">
      <w:pPr>
        <w:pStyle w:val="Titre2"/>
        <w:spacing w:before="0" w:after="120" w:line="240" w:lineRule="auto"/>
        <w:rPr>
          <w:rFonts w:ascii="Borna" w:hAnsi="Borna"/>
          <w:lang w:val="fr-FR"/>
        </w:rPr>
      </w:pPr>
      <w:r w:rsidRPr="00E45DA2">
        <w:rPr>
          <w:rFonts w:ascii="Borna" w:hAnsi="Borna"/>
          <w:lang w:val="fr-FR"/>
        </w:rPr>
        <w:t>Un contexte démographique dynamique</w:t>
      </w:r>
    </w:p>
    <w:p w14:paraId="15B151B1" w14:textId="2CE11C72" w:rsidR="002F1A4C" w:rsidRPr="00741638" w:rsidRDefault="002F1A4C" w:rsidP="00CC0BB0">
      <w:pPr>
        <w:spacing w:after="120" w:line="240" w:lineRule="auto"/>
        <w:jc w:val="both"/>
        <w:rPr>
          <w:rFonts w:ascii="Borna" w:hAnsi="Borna"/>
          <w:sz w:val="20"/>
          <w:szCs w:val="20"/>
          <w:lang w:val="fr-FR"/>
        </w:rPr>
      </w:pPr>
      <w:r w:rsidRPr="00741638">
        <w:rPr>
          <w:rFonts w:ascii="Borna" w:hAnsi="Borna"/>
          <w:sz w:val="20"/>
          <w:szCs w:val="20"/>
          <w:lang w:val="fr-FR"/>
        </w:rPr>
        <w:t xml:space="preserve">On observe une </w:t>
      </w:r>
      <w:r w:rsidRPr="00171D3D">
        <w:rPr>
          <w:rFonts w:ascii="Borna" w:hAnsi="Borna"/>
          <w:b/>
          <w:bCs/>
          <w:sz w:val="20"/>
          <w:szCs w:val="20"/>
          <w:lang w:val="fr-FR"/>
        </w:rPr>
        <w:t>augmentation de + de 55% de la population en 30 ans</w:t>
      </w:r>
      <w:r w:rsidRPr="00741638">
        <w:rPr>
          <w:rFonts w:ascii="Borna" w:hAnsi="Borna"/>
          <w:sz w:val="20"/>
          <w:szCs w:val="20"/>
          <w:lang w:val="fr-FR"/>
        </w:rPr>
        <w:t>. Mais cette forte augmentation ne devrait pas se reproduire dans le futur, les projections régionales de l’IWEPS se basent sur les tendances passées</w:t>
      </w:r>
      <w:r w:rsidR="00C0004F" w:rsidRPr="00741638">
        <w:rPr>
          <w:rFonts w:ascii="Borna" w:hAnsi="Borna"/>
          <w:sz w:val="20"/>
          <w:szCs w:val="20"/>
          <w:lang w:val="fr-FR"/>
        </w:rPr>
        <w:t xml:space="preserve"> sans tenir compte du contexte </w:t>
      </w:r>
      <w:r w:rsidR="00524BF8" w:rsidRPr="00741638">
        <w:rPr>
          <w:rFonts w:ascii="Borna" w:hAnsi="Borna"/>
          <w:sz w:val="20"/>
          <w:szCs w:val="20"/>
          <w:lang w:val="fr-FR"/>
        </w:rPr>
        <w:t xml:space="preserve">de développement </w:t>
      </w:r>
      <w:r w:rsidR="00C0004F" w:rsidRPr="00741638">
        <w:rPr>
          <w:rFonts w:ascii="Borna" w:hAnsi="Borna"/>
          <w:sz w:val="20"/>
          <w:szCs w:val="20"/>
          <w:lang w:val="fr-FR"/>
        </w:rPr>
        <w:t>immobilier.</w:t>
      </w:r>
    </w:p>
    <w:p w14:paraId="6636F46D" w14:textId="418DA85A" w:rsidR="006C281F" w:rsidRDefault="0042600B" w:rsidP="00CC0BB0">
      <w:pPr>
        <w:pStyle w:val="Titre2"/>
        <w:spacing w:before="0" w:after="120" w:line="240" w:lineRule="auto"/>
        <w:rPr>
          <w:rFonts w:ascii="Borna" w:hAnsi="Borna"/>
          <w:lang w:val="fr-FR"/>
        </w:rPr>
      </w:pPr>
      <w:r w:rsidRPr="00E45DA2">
        <w:rPr>
          <w:rFonts w:ascii="Borna" w:hAnsi="Borna"/>
          <w:lang w:val="fr-FR"/>
        </w:rPr>
        <w:t>… mais une urbanisation contenue : -53,98% en 10 ans</w:t>
      </w:r>
    </w:p>
    <w:p w14:paraId="4A1EAC66" w14:textId="59351AE3" w:rsidR="00C0004F" w:rsidRPr="00741638" w:rsidRDefault="00C0004F" w:rsidP="00CC0BB0">
      <w:pPr>
        <w:spacing w:after="120" w:line="240" w:lineRule="auto"/>
        <w:jc w:val="both"/>
        <w:rPr>
          <w:rFonts w:ascii="Borna" w:hAnsi="Borna"/>
          <w:sz w:val="20"/>
          <w:szCs w:val="20"/>
          <w:lang w:val="fr-FR"/>
        </w:rPr>
      </w:pPr>
      <w:r w:rsidRPr="00741638">
        <w:rPr>
          <w:rFonts w:ascii="Borna" w:hAnsi="Borna"/>
          <w:sz w:val="20"/>
          <w:szCs w:val="20"/>
          <w:lang w:val="fr-FR"/>
        </w:rPr>
        <w:t xml:space="preserve">En effet, </w:t>
      </w:r>
      <w:r w:rsidRPr="00171D3D">
        <w:rPr>
          <w:rFonts w:ascii="Borna" w:hAnsi="Borna"/>
          <w:b/>
          <w:bCs/>
          <w:sz w:val="20"/>
          <w:szCs w:val="20"/>
          <w:lang w:val="fr-FR"/>
        </w:rPr>
        <w:t>peu de nouveaux projets vont voir le jour</w:t>
      </w:r>
      <w:r w:rsidRPr="00741638">
        <w:rPr>
          <w:rFonts w:ascii="Borna" w:hAnsi="Borna"/>
          <w:sz w:val="20"/>
          <w:szCs w:val="20"/>
          <w:lang w:val="fr-FR"/>
        </w:rPr>
        <w:t xml:space="preserve"> dans les années à venir </w:t>
      </w:r>
      <w:r w:rsidR="00524BF8" w:rsidRPr="00741638">
        <w:rPr>
          <w:rFonts w:ascii="Borna" w:hAnsi="Borna"/>
          <w:sz w:val="20"/>
          <w:szCs w:val="20"/>
          <w:lang w:val="fr-FR"/>
        </w:rPr>
        <w:t xml:space="preserve">à </w:t>
      </w:r>
      <w:r w:rsidR="00171D3D" w:rsidRPr="00E45DA2">
        <w:rPr>
          <w:rFonts w:ascii="Borna" w:hAnsi="Borna"/>
          <w:sz w:val="20"/>
          <w:szCs w:val="20"/>
          <w:lang w:val="fr-FR"/>
        </w:rPr>
        <w:t>M</w:t>
      </w:r>
      <w:r w:rsidR="00171D3D">
        <w:rPr>
          <w:rFonts w:ascii="Borna" w:hAnsi="Borna"/>
          <w:sz w:val="20"/>
          <w:szCs w:val="20"/>
          <w:lang w:val="fr-FR"/>
        </w:rPr>
        <w:t>ont-Saint-Guibert</w:t>
      </w:r>
      <w:r w:rsidR="00524BF8" w:rsidRPr="00741638">
        <w:rPr>
          <w:rFonts w:ascii="Borna" w:hAnsi="Borna"/>
          <w:sz w:val="20"/>
          <w:szCs w:val="20"/>
          <w:lang w:val="fr-FR"/>
        </w:rPr>
        <w:t xml:space="preserve"> </w:t>
      </w:r>
      <w:r w:rsidRPr="00741638">
        <w:rPr>
          <w:rFonts w:ascii="Borna" w:hAnsi="Borna"/>
          <w:sz w:val="20"/>
          <w:szCs w:val="20"/>
          <w:lang w:val="fr-FR"/>
        </w:rPr>
        <w:t>car la délivrance de permis a été fortement freinée</w:t>
      </w:r>
      <w:r w:rsidR="00524BF8" w:rsidRPr="00741638">
        <w:rPr>
          <w:rFonts w:ascii="Borna" w:hAnsi="Borna"/>
          <w:sz w:val="20"/>
          <w:szCs w:val="20"/>
          <w:lang w:val="fr-FR"/>
        </w:rPr>
        <w:t xml:space="preserve"> depuis 2016</w:t>
      </w:r>
      <w:r w:rsidRPr="00741638">
        <w:rPr>
          <w:rFonts w:ascii="Borna" w:hAnsi="Borna"/>
          <w:sz w:val="20"/>
          <w:szCs w:val="20"/>
          <w:lang w:val="fr-FR"/>
        </w:rPr>
        <w:t>, et ce pour les raisons suivantes.</w:t>
      </w:r>
    </w:p>
    <w:p w14:paraId="10BD65AD" w14:textId="6B5675E5" w:rsidR="00C0004F" w:rsidRPr="00741638" w:rsidRDefault="00C0004F" w:rsidP="00CC0BB0">
      <w:pPr>
        <w:pStyle w:val="Paragraphedeliste"/>
        <w:numPr>
          <w:ilvl w:val="0"/>
          <w:numId w:val="17"/>
        </w:numPr>
        <w:spacing w:after="120" w:line="240" w:lineRule="auto"/>
        <w:jc w:val="both"/>
        <w:rPr>
          <w:rFonts w:ascii="Borna" w:hAnsi="Borna"/>
          <w:sz w:val="20"/>
          <w:szCs w:val="20"/>
          <w:lang w:val="fr-FR"/>
        </w:rPr>
      </w:pPr>
      <w:r w:rsidRPr="00171D3D">
        <w:rPr>
          <w:rFonts w:ascii="Borna" w:hAnsi="Borna"/>
          <w:b/>
          <w:bCs/>
          <w:sz w:val="20"/>
          <w:szCs w:val="20"/>
          <w:lang w:val="fr-FR"/>
        </w:rPr>
        <w:t xml:space="preserve">Trois </w:t>
      </w:r>
      <w:r w:rsidR="00FC7FEE" w:rsidRPr="00171D3D">
        <w:rPr>
          <w:rFonts w:ascii="Borna" w:hAnsi="Borna"/>
          <w:b/>
          <w:bCs/>
          <w:sz w:val="20"/>
          <w:szCs w:val="20"/>
          <w:lang w:val="fr-FR"/>
        </w:rPr>
        <w:t>projets majeurs ont été validés avant 2015</w:t>
      </w:r>
      <w:r w:rsidRPr="00171D3D">
        <w:rPr>
          <w:rFonts w:ascii="Borna" w:hAnsi="Borna"/>
          <w:b/>
          <w:bCs/>
          <w:sz w:val="20"/>
          <w:szCs w:val="20"/>
          <w:lang w:val="fr-FR"/>
        </w:rPr>
        <w:t> :</w:t>
      </w:r>
      <w:r w:rsidRPr="00741638">
        <w:rPr>
          <w:rFonts w:ascii="Borna" w:hAnsi="Borna"/>
          <w:sz w:val="20"/>
          <w:szCs w:val="20"/>
          <w:lang w:val="fr-FR"/>
        </w:rPr>
        <w:t xml:space="preserve"> le quartier des Jardins de l’Orne (275 logements), le quartier du Christ du </w:t>
      </w:r>
      <w:proofErr w:type="spellStart"/>
      <w:r w:rsidRPr="00741638">
        <w:rPr>
          <w:rFonts w:ascii="Borna" w:hAnsi="Borna"/>
          <w:sz w:val="20"/>
          <w:szCs w:val="20"/>
          <w:lang w:val="fr-FR"/>
        </w:rPr>
        <w:t>Quewet</w:t>
      </w:r>
      <w:proofErr w:type="spellEnd"/>
      <w:r w:rsidRPr="00741638">
        <w:rPr>
          <w:rFonts w:ascii="Borna" w:hAnsi="Borna"/>
          <w:sz w:val="20"/>
          <w:szCs w:val="20"/>
          <w:lang w:val="fr-FR"/>
        </w:rPr>
        <w:t xml:space="preserve"> (165 logements)</w:t>
      </w:r>
      <w:r w:rsidR="00171D3D">
        <w:rPr>
          <w:rFonts w:ascii="Borna" w:hAnsi="Borna"/>
          <w:sz w:val="20"/>
          <w:szCs w:val="20"/>
          <w:lang w:val="fr-FR"/>
        </w:rPr>
        <w:t xml:space="preserve"> et</w:t>
      </w:r>
      <w:r w:rsidRPr="00741638">
        <w:rPr>
          <w:rFonts w:ascii="Borna" w:hAnsi="Borna"/>
          <w:sz w:val="20"/>
          <w:szCs w:val="20"/>
          <w:lang w:val="fr-FR"/>
        </w:rPr>
        <w:t xml:space="preserve"> le projet </w:t>
      </w:r>
      <w:proofErr w:type="spellStart"/>
      <w:r w:rsidRPr="00741638">
        <w:rPr>
          <w:rFonts w:ascii="Borna" w:hAnsi="Borna"/>
          <w:sz w:val="20"/>
          <w:szCs w:val="20"/>
          <w:lang w:val="fr-FR"/>
        </w:rPr>
        <w:t>Ceres</w:t>
      </w:r>
      <w:proofErr w:type="spellEnd"/>
      <w:r w:rsidRPr="00741638">
        <w:rPr>
          <w:rFonts w:ascii="Borna" w:hAnsi="Borna"/>
          <w:sz w:val="20"/>
          <w:szCs w:val="20"/>
          <w:lang w:val="fr-FR"/>
        </w:rPr>
        <w:t xml:space="preserve"> autour de la gare (38 appartements). Cette offre de logements était très importante et a permis d’accueillir + de 1.000 nouveaux habitants en 10 ans dans la commune.</w:t>
      </w:r>
    </w:p>
    <w:p w14:paraId="10A54625" w14:textId="6EF5CFB2" w:rsidR="00C0004F" w:rsidRPr="00741638" w:rsidRDefault="00C0004F" w:rsidP="00CC0BB0">
      <w:pPr>
        <w:pStyle w:val="Paragraphedeliste"/>
        <w:numPr>
          <w:ilvl w:val="0"/>
          <w:numId w:val="17"/>
        </w:numPr>
        <w:spacing w:after="120" w:line="240" w:lineRule="auto"/>
        <w:jc w:val="both"/>
        <w:rPr>
          <w:rFonts w:ascii="Borna" w:hAnsi="Borna"/>
          <w:sz w:val="20"/>
          <w:szCs w:val="20"/>
          <w:lang w:val="fr-FR"/>
        </w:rPr>
      </w:pPr>
      <w:r w:rsidRPr="00741638">
        <w:rPr>
          <w:rFonts w:ascii="Borna" w:hAnsi="Borna"/>
          <w:sz w:val="20"/>
          <w:szCs w:val="20"/>
          <w:lang w:val="fr-FR"/>
        </w:rPr>
        <w:t xml:space="preserve">Un </w:t>
      </w:r>
      <w:r w:rsidRPr="00171D3D">
        <w:rPr>
          <w:rFonts w:ascii="Borna" w:hAnsi="Borna"/>
          <w:b/>
          <w:bCs/>
          <w:sz w:val="20"/>
          <w:szCs w:val="20"/>
          <w:lang w:val="fr-FR"/>
        </w:rPr>
        <w:t>contexte économique</w:t>
      </w:r>
      <w:r w:rsidRPr="00741638">
        <w:rPr>
          <w:rFonts w:ascii="Borna" w:hAnsi="Borna"/>
          <w:sz w:val="20"/>
          <w:szCs w:val="20"/>
          <w:lang w:val="fr-FR"/>
        </w:rPr>
        <w:t xml:space="preserve"> peu propice au lancement de nouveaux grands projets</w:t>
      </w:r>
      <w:r w:rsidR="00171D3D">
        <w:rPr>
          <w:rFonts w:ascii="Borna" w:hAnsi="Borna"/>
          <w:sz w:val="20"/>
          <w:szCs w:val="20"/>
          <w:lang w:val="fr-FR"/>
        </w:rPr>
        <w:t>.</w:t>
      </w:r>
    </w:p>
    <w:p w14:paraId="1C2F4A25" w14:textId="18C026F8" w:rsidR="00C0004F" w:rsidRPr="00741638" w:rsidRDefault="00C0004F" w:rsidP="00CC0BB0">
      <w:pPr>
        <w:pStyle w:val="Paragraphedeliste"/>
        <w:numPr>
          <w:ilvl w:val="0"/>
          <w:numId w:val="17"/>
        </w:numPr>
        <w:spacing w:after="120" w:line="240" w:lineRule="auto"/>
        <w:jc w:val="both"/>
        <w:rPr>
          <w:rFonts w:ascii="Borna" w:hAnsi="Borna"/>
          <w:sz w:val="20"/>
          <w:szCs w:val="20"/>
          <w:lang w:val="fr-FR"/>
        </w:rPr>
      </w:pPr>
      <w:r w:rsidRPr="00741638">
        <w:rPr>
          <w:rFonts w:ascii="Borna" w:hAnsi="Borna"/>
          <w:sz w:val="20"/>
          <w:szCs w:val="20"/>
          <w:lang w:val="fr-FR"/>
        </w:rPr>
        <w:t xml:space="preserve">La </w:t>
      </w:r>
      <w:r w:rsidRPr="00171D3D">
        <w:rPr>
          <w:rFonts w:ascii="Borna" w:hAnsi="Borna"/>
          <w:b/>
          <w:bCs/>
          <w:sz w:val="20"/>
          <w:szCs w:val="20"/>
          <w:lang w:val="fr-FR"/>
        </w:rPr>
        <w:t>définition d’une stratégie claire du Collège Communa</w:t>
      </w:r>
      <w:r w:rsidRPr="00741638">
        <w:rPr>
          <w:rFonts w:ascii="Borna" w:hAnsi="Borna"/>
          <w:sz w:val="20"/>
          <w:szCs w:val="20"/>
          <w:lang w:val="fr-FR"/>
        </w:rPr>
        <w:t xml:space="preserve">l </w:t>
      </w:r>
      <w:r w:rsidR="0065529F" w:rsidRPr="00741638">
        <w:rPr>
          <w:rFonts w:ascii="Borna" w:hAnsi="Borna"/>
          <w:sz w:val="20"/>
          <w:szCs w:val="20"/>
          <w:lang w:val="fr-FR"/>
        </w:rPr>
        <w:t>en terme</w:t>
      </w:r>
      <w:r w:rsidR="00171D3D">
        <w:rPr>
          <w:rFonts w:ascii="Borna" w:hAnsi="Borna"/>
          <w:sz w:val="20"/>
          <w:szCs w:val="20"/>
          <w:lang w:val="fr-FR"/>
        </w:rPr>
        <w:t>s</w:t>
      </w:r>
      <w:r w:rsidR="0065529F" w:rsidRPr="00741638">
        <w:rPr>
          <w:rFonts w:ascii="Borna" w:hAnsi="Borna"/>
          <w:sz w:val="20"/>
          <w:szCs w:val="20"/>
          <w:lang w:val="fr-FR"/>
        </w:rPr>
        <w:t xml:space="preserve"> d’urbanisation : la densification autour des gares (lancement du SOL </w:t>
      </w:r>
      <w:r w:rsidR="00171D3D">
        <w:rPr>
          <w:rFonts w:ascii="Borna" w:hAnsi="Borna"/>
          <w:sz w:val="20"/>
          <w:szCs w:val="20"/>
          <w:lang w:val="fr-FR"/>
        </w:rPr>
        <w:t xml:space="preserve">de </w:t>
      </w:r>
      <w:r w:rsidR="0065529F" w:rsidRPr="00741638">
        <w:rPr>
          <w:rFonts w:ascii="Borna" w:hAnsi="Borna"/>
          <w:sz w:val="20"/>
          <w:szCs w:val="20"/>
          <w:lang w:val="fr-FR"/>
        </w:rPr>
        <w:t>gare</w:t>
      </w:r>
      <w:r w:rsidR="009128F8" w:rsidRPr="00741638">
        <w:rPr>
          <w:rFonts w:ascii="Borna" w:hAnsi="Borna"/>
          <w:sz w:val="20"/>
          <w:szCs w:val="20"/>
          <w:lang w:val="fr-FR"/>
        </w:rPr>
        <w:t xml:space="preserve"> pour en cadrer son développement</w:t>
      </w:r>
      <w:r w:rsidR="0065529F" w:rsidRPr="00741638">
        <w:rPr>
          <w:rFonts w:ascii="Borna" w:hAnsi="Borna"/>
          <w:sz w:val="20"/>
          <w:szCs w:val="20"/>
          <w:lang w:val="fr-FR"/>
        </w:rPr>
        <w:t xml:space="preserve">) ; </w:t>
      </w:r>
      <w:r w:rsidR="009128F8" w:rsidRPr="00741638">
        <w:rPr>
          <w:rFonts w:ascii="Borna" w:hAnsi="Borna"/>
          <w:sz w:val="20"/>
          <w:szCs w:val="20"/>
          <w:lang w:val="fr-FR"/>
        </w:rPr>
        <w:t xml:space="preserve">la reconversion des chancres (projet </w:t>
      </w:r>
      <w:proofErr w:type="spellStart"/>
      <w:r w:rsidR="009128F8" w:rsidRPr="00741638">
        <w:rPr>
          <w:rFonts w:ascii="Borna" w:hAnsi="Borna"/>
          <w:sz w:val="20"/>
          <w:szCs w:val="20"/>
          <w:lang w:val="fr-FR"/>
        </w:rPr>
        <w:t>Ceres</w:t>
      </w:r>
      <w:proofErr w:type="spellEnd"/>
      <w:r w:rsidR="009128F8" w:rsidRPr="00741638">
        <w:rPr>
          <w:rFonts w:ascii="Borna" w:hAnsi="Borna"/>
          <w:sz w:val="20"/>
          <w:szCs w:val="20"/>
          <w:lang w:val="fr-FR"/>
        </w:rPr>
        <w:t xml:space="preserve"> et rue des Tilleuls) ; la fermeture des îlots bâtis et des dents creuses (terrains en zone déjà urbanisée, par exemple rue de Corbais). </w:t>
      </w:r>
    </w:p>
    <w:p w14:paraId="6B38E525" w14:textId="7B2F0FC0" w:rsidR="0042600B" w:rsidRPr="00E45DA2" w:rsidRDefault="0042600B" w:rsidP="00CC0BB0">
      <w:pPr>
        <w:pStyle w:val="Titre2"/>
        <w:spacing w:before="0" w:after="120" w:line="240" w:lineRule="auto"/>
        <w:rPr>
          <w:rFonts w:ascii="Borna" w:hAnsi="Borna"/>
          <w:lang w:val="fr-FR"/>
        </w:rPr>
      </w:pPr>
      <w:r w:rsidRPr="00E45DA2">
        <w:rPr>
          <w:rFonts w:ascii="Borna" w:hAnsi="Borna"/>
          <w:lang w:val="fr-FR"/>
        </w:rPr>
        <w:t>… et une commune bien équipée</w:t>
      </w:r>
    </w:p>
    <w:p w14:paraId="2D04ECC9" w14:textId="30FCA1AE" w:rsidR="00984C53" w:rsidRPr="00741638" w:rsidRDefault="00984C53" w:rsidP="00CC0BB0">
      <w:pPr>
        <w:spacing w:after="120" w:line="240" w:lineRule="auto"/>
        <w:jc w:val="both"/>
        <w:rPr>
          <w:rFonts w:ascii="Borna" w:hAnsi="Borna"/>
          <w:sz w:val="20"/>
          <w:szCs w:val="20"/>
          <w:lang w:val="fr-FR"/>
        </w:rPr>
      </w:pPr>
      <w:r w:rsidRPr="00741638">
        <w:rPr>
          <w:rFonts w:ascii="Borna" w:hAnsi="Borna"/>
          <w:sz w:val="20"/>
          <w:szCs w:val="20"/>
          <w:lang w:val="fr-FR"/>
        </w:rPr>
        <w:t xml:space="preserve">Il a fallu également </w:t>
      </w:r>
      <w:r w:rsidRPr="00171D3D">
        <w:rPr>
          <w:rFonts w:ascii="Borna" w:hAnsi="Borna"/>
          <w:b/>
          <w:bCs/>
          <w:sz w:val="20"/>
          <w:szCs w:val="20"/>
          <w:lang w:val="fr-FR"/>
        </w:rPr>
        <w:t>assurer que les équipements suivent cette forte augmentation de la population</w:t>
      </w:r>
      <w:r w:rsidRPr="00741638">
        <w:rPr>
          <w:rFonts w:ascii="Borna" w:hAnsi="Borna"/>
          <w:sz w:val="20"/>
          <w:szCs w:val="20"/>
          <w:lang w:val="fr-FR"/>
        </w:rPr>
        <w:t>.</w:t>
      </w:r>
    </w:p>
    <w:p w14:paraId="2E9D3A9C" w14:textId="24755FE9" w:rsidR="00A634CE" w:rsidRPr="00171D3D" w:rsidRDefault="00A634CE" w:rsidP="00CC0BB0">
      <w:pPr>
        <w:pStyle w:val="Paragraphedeliste"/>
        <w:numPr>
          <w:ilvl w:val="0"/>
          <w:numId w:val="21"/>
        </w:numPr>
        <w:spacing w:after="120" w:line="240" w:lineRule="auto"/>
        <w:jc w:val="both"/>
        <w:rPr>
          <w:rFonts w:ascii="Borna" w:hAnsi="Borna"/>
          <w:sz w:val="20"/>
          <w:szCs w:val="20"/>
          <w:lang w:val="fr-FR"/>
        </w:rPr>
      </w:pPr>
      <w:r w:rsidRPr="00171D3D">
        <w:rPr>
          <w:rFonts w:ascii="Borna" w:hAnsi="Borna"/>
          <w:sz w:val="20"/>
          <w:szCs w:val="20"/>
          <w:lang w:val="fr-FR"/>
        </w:rPr>
        <w:t xml:space="preserve">La commune compte </w:t>
      </w:r>
      <w:r w:rsidRPr="005B2E32">
        <w:rPr>
          <w:rFonts w:ascii="Borna" w:hAnsi="Borna"/>
          <w:b/>
          <w:bCs/>
          <w:sz w:val="20"/>
          <w:szCs w:val="20"/>
          <w:lang w:val="fr-FR"/>
        </w:rPr>
        <w:t>deux maisons de repos</w:t>
      </w:r>
      <w:r w:rsidRPr="00171D3D">
        <w:rPr>
          <w:rFonts w:ascii="Borna" w:hAnsi="Borna"/>
          <w:sz w:val="20"/>
          <w:szCs w:val="20"/>
          <w:lang w:val="fr-FR"/>
        </w:rPr>
        <w:t xml:space="preserve"> avec un nombre de lits bien supérieur à la moyenne wallonne et la moyenne du B</w:t>
      </w:r>
      <w:r w:rsidR="00171D3D" w:rsidRPr="00171D3D">
        <w:rPr>
          <w:rFonts w:ascii="Borna" w:hAnsi="Borna"/>
          <w:sz w:val="20"/>
          <w:szCs w:val="20"/>
          <w:lang w:val="fr-FR"/>
        </w:rPr>
        <w:t xml:space="preserve">rabant </w:t>
      </w:r>
      <w:r w:rsidRPr="00171D3D">
        <w:rPr>
          <w:rFonts w:ascii="Borna" w:hAnsi="Borna"/>
          <w:sz w:val="20"/>
          <w:szCs w:val="20"/>
          <w:lang w:val="fr-FR"/>
        </w:rPr>
        <w:t>W</w:t>
      </w:r>
      <w:r w:rsidR="00171D3D" w:rsidRPr="00171D3D">
        <w:rPr>
          <w:rFonts w:ascii="Borna" w:hAnsi="Borna"/>
          <w:sz w:val="20"/>
          <w:szCs w:val="20"/>
          <w:lang w:val="fr-FR"/>
        </w:rPr>
        <w:t>allon</w:t>
      </w:r>
      <w:r w:rsidRPr="00171D3D">
        <w:rPr>
          <w:rFonts w:ascii="Borna" w:hAnsi="Borna"/>
          <w:sz w:val="20"/>
          <w:szCs w:val="20"/>
          <w:lang w:val="fr-FR"/>
        </w:rPr>
        <w:t>.</w:t>
      </w:r>
    </w:p>
    <w:p w14:paraId="17B1B91B" w14:textId="1DD554A8" w:rsidR="00A634CE" w:rsidRPr="00171D3D" w:rsidRDefault="00A634CE" w:rsidP="00CC0BB0">
      <w:pPr>
        <w:pStyle w:val="Paragraphedeliste"/>
        <w:numPr>
          <w:ilvl w:val="0"/>
          <w:numId w:val="21"/>
        </w:numPr>
        <w:spacing w:after="120" w:line="240" w:lineRule="auto"/>
        <w:jc w:val="both"/>
        <w:rPr>
          <w:rFonts w:ascii="Borna" w:hAnsi="Borna"/>
          <w:sz w:val="20"/>
          <w:szCs w:val="20"/>
          <w:lang w:val="fr-FR"/>
        </w:rPr>
      </w:pPr>
      <w:r w:rsidRPr="00171D3D">
        <w:rPr>
          <w:rFonts w:ascii="Borna" w:hAnsi="Borna"/>
          <w:sz w:val="20"/>
          <w:szCs w:val="20"/>
          <w:lang w:val="fr-FR"/>
        </w:rPr>
        <w:t xml:space="preserve">Un effort très important a été fait pour </w:t>
      </w:r>
      <w:r w:rsidRPr="005B2E32">
        <w:rPr>
          <w:rFonts w:ascii="Borna" w:hAnsi="Borna"/>
          <w:b/>
          <w:bCs/>
          <w:sz w:val="20"/>
          <w:szCs w:val="20"/>
          <w:lang w:val="fr-FR"/>
        </w:rPr>
        <w:t>augmenter le nombre de places en crèches</w:t>
      </w:r>
      <w:r w:rsidRPr="00171D3D">
        <w:rPr>
          <w:rFonts w:ascii="Borna" w:hAnsi="Borna"/>
          <w:sz w:val="20"/>
          <w:szCs w:val="20"/>
          <w:lang w:val="fr-FR"/>
        </w:rPr>
        <w:t xml:space="preserve"> car de nombreux jeunes ménages et familles avec enfants se sont installés récemment à </w:t>
      </w:r>
      <w:r w:rsidR="004E243A" w:rsidRPr="00E45DA2">
        <w:rPr>
          <w:rFonts w:ascii="Borna" w:hAnsi="Borna"/>
          <w:sz w:val="20"/>
          <w:szCs w:val="20"/>
          <w:lang w:val="fr-FR"/>
        </w:rPr>
        <w:t>M</w:t>
      </w:r>
      <w:r w:rsidR="004E243A">
        <w:rPr>
          <w:rFonts w:ascii="Borna" w:hAnsi="Borna"/>
          <w:sz w:val="20"/>
          <w:szCs w:val="20"/>
          <w:lang w:val="fr-FR"/>
        </w:rPr>
        <w:t>ont-Saint-Guibert</w:t>
      </w:r>
      <w:r w:rsidRPr="00171D3D">
        <w:rPr>
          <w:rFonts w:ascii="Borna" w:hAnsi="Borna"/>
          <w:sz w:val="20"/>
          <w:szCs w:val="20"/>
          <w:lang w:val="fr-FR"/>
        </w:rPr>
        <w:t xml:space="preserve">. Les trois </w:t>
      </w:r>
      <w:r w:rsidRPr="00171D3D">
        <w:rPr>
          <w:rFonts w:ascii="Borna" w:hAnsi="Borna"/>
          <w:sz w:val="20"/>
          <w:szCs w:val="20"/>
          <w:lang w:val="fr-FR"/>
        </w:rPr>
        <w:lastRenderedPageBreak/>
        <w:t>nouvelles crèches sont d’ailleurs implantées dans les nouveaux quartiers</w:t>
      </w:r>
      <w:r w:rsidR="00984C53" w:rsidRPr="00171D3D">
        <w:rPr>
          <w:rFonts w:ascii="Borna" w:hAnsi="Borna"/>
          <w:sz w:val="20"/>
          <w:szCs w:val="20"/>
          <w:lang w:val="fr-FR"/>
        </w:rPr>
        <w:t xml:space="preserve"> et font de </w:t>
      </w:r>
      <w:r w:rsidR="004E243A" w:rsidRPr="00E45DA2">
        <w:rPr>
          <w:rFonts w:ascii="Borna" w:hAnsi="Borna"/>
          <w:sz w:val="20"/>
          <w:szCs w:val="20"/>
          <w:lang w:val="fr-FR"/>
        </w:rPr>
        <w:t>M</w:t>
      </w:r>
      <w:r w:rsidR="004E243A">
        <w:rPr>
          <w:rFonts w:ascii="Borna" w:hAnsi="Borna"/>
          <w:sz w:val="20"/>
          <w:szCs w:val="20"/>
          <w:lang w:val="fr-FR"/>
        </w:rPr>
        <w:t>ont-Saint-Guibert</w:t>
      </w:r>
      <w:r w:rsidRPr="00171D3D">
        <w:rPr>
          <w:rFonts w:ascii="Borna" w:hAnsi="Borna"/>
          <w:sz w:val="20"/>
          <w:szCs w:val="20"/>
          <w:lang w:val="fr-FR"/>
        </w:rPr>
        <w:t xml:space="preserve"> la 12</w:t>
      </w:r>
      <w:r w:rsidR="00984C53" w:rsidRPr="00171D3D">
        <w:rPr>
          <w:rFonts w:ascii="Borna" w:hAnsi="Borna"/>
          <w:sz w:val="20"/>
          <w:szCs w:val="20"/>
          <w:lang w:val="fr-FR"/>
        </w:rPr>
        <w:t>ème</w:t>
      </w:r>
      <w:r w:rsidRPr="00171D3D">
        <w:rPr>
          <w:rFonts w:ascii="Borna" w:hAnsi="Borna"/>
          <w:sz w:val="20"/>
          <w:szCs w:val="20"/>
          <w:lang w:val="fr-FR"/>
        </w:rPr>
        <w:t xml:space="preserve"> commune en Wallonie avec le meilleur taux d’accueil.</w:t>
      </w:r>
    </w:p>
    <w:p w14:paraId="0E3DA4CE" w14:textId="60DB0CEF" w:rsidR="00A634CE" w:rsidRPr="00171D3D" w:rsidRDefault="00984C53" w:rsidP="00CC0BB0">
      <w:pPr>
        <w:pStyle w:val="Paragraphedeliste"/>
        <w:numPr>
          <w:ilvl w:val="0"/>
          <w:numId w:val="21"/>
        </w:numPr>
        <w:spacing w:after="120" w:line="240" w:lineRule="auto"/>
        <w:jc w:val="both"/>
        <w:rPr>
          <w:rFonts w:ascii="Borna" w:hAnsi="Borna"/>
          <w:sz w:val="20"/>
          <w:szCs w:val="20"/>
          <w:lang w:val="fr-FR"/>
        </w:rPr>
      </w:pPr>
      <w:r w:rsidRPr="00171D3D">
        <w:rPr>
          <w:rFonts w:ascii="Borna" w:hAnsi="Borna"/>
          <w:sz w:val="20"/>
          <w:szCs w:val="20"/>
          <w:lang w:val="fr-FR"/>
        </w:rPr>
        <w:t xml:space="preserve">Il y a également </w:t>
      </w:r>
      <w:r w:rsidRPr="005B2E32">
        <w:rPr>
          <w:rFonts w:ascii="Borna" w:hAnsi="Borna"/>
          <w:b/>
          <w:bCs/>
          <w:sz w:val="20"/>
          <w:szCs w:val="20"/>
          <w:lang w:val="fr-FR"/>
        </w:rPr>
        <w:t>2 sites scolaires</w:t>
      </w:r>
      <w:r w:rsidRPr="00171D3D">
        <w:rPr>
          <w:rFonts w:ascii="Borna" w:hAnsi="Borna"/>
          <w:sz w:val="20"/>
          <w:szCs w:val="20"/>
          <w:lang w:val="fr-FR"/>
        </w:rPr>
        <w:t xml:space="preserve"> : les </w:t>
      </w:r>
      <w:proofErr w:type="spellStart"/>
      <w:r w:rsidRPr="00171D3D">
        <w:rPr>
          <w:rFonts w:ascii="Borna" w:hAnsi="Borna"/>
          <w:sz w:val="20"/>
          <w:szCs w:val="20"/>
          <w:lang w:val="fr-FR"/>
        </w:rPr>
        <w:t>Hayeffes</w:t>
      </w:r>
      <w:proofErr w:type="spellEnd"/>
      <w:r w:rsidRPr="00171D3D">
        <w:rPr>
          <w:rFonts w:ascii="Borna" w:hAnsi="Borna"/>
          <w:sz w:val="20"/>
          <w:szCs w:val="20"/>
          <w:lang w:val="fr-FR"/>
        </w:rPr>
        <w:t xml:space="preserve"> (plus de 1.500 élèves) et le Bon Départ (100 élèves) qui est d’ailleurs en demande d’élèves. </w:t>
      </w:r>
      <w:r w:rsidR="00A83BDD" w:rsidRPr="00171D3D">
        <w:rPr>
          <w:rFonts w:ascii="Borna" w:hAnsi="Borna"/>
          <w:sz w:val="20"/>
          <w:szCs w:val="20"/>
          <w:lang w:val="fr-FR"/>
        </w:rPr>
        <w:t xml:space="preserve">Notons que la présence d’un site de 1.500 élèves sur la commune représente la principale source de nuisance en termes de mobilité. </w:t>
      </w:r>
    </w:p>
    <w:p w14:paraId="064B3F5E" w14:textId="689D1E3D" w:rsidR="00CA212C" w:rsidRPr="00171D3D" w:rsidRDefault="00CA212C" w:rsidP="00CC0BB0">
      <w:pPr>
        <w:pStyle w:val="Paragraphedeliste"/>
        <w:numPr>
          <w:ilvl w:val="0"/>
          <w:numId w:val="21"/>
        </w:numPr>
        <w:spacing w:after="120" w:line="240" w:lineRule="auto"/>
        <w:jc w:val="both"/>
        <w:rPr>
          <w:rFonts w:ascii="Borna" w:hAnsi="Borna"/>
          <w:sz w:val="20"/>
          <w:szCs w:val="20"/>
          <w:lang w:val="fr-FR"/>
        </w:rPr>
      </w:pPr>
      <w:r w:rsidRPr="00171D3D">
        <w:rPr>
          <w:rFonts w:ascii="Borna" w:hAnsi="Borna"/>
          <w:sz w:val="20"/>
          <w:szCs w:val="20"/>
          <w:lang w:val="fr-FR"/>
        </w:rPr>
        <w:t xml:space="preserve">En termes de médecin généraliste, la commune a une offre également avantageuse, qui tend à croitre notamment via le développement et à l’agrandissement prévu du </w:t>
      </w:r>
      <w:r w:rsidRPr="005B2E32">
        <w:rPr>
          <w:rFonts w:ascii="Borna" w:hAnsi="Borna"/>
          <w:b/>
          <w:bCs/>
          <w:sz w:val="20"/>
          <w:szCs w:val="20"/>
          <w:lang w:val="fr-FR"/>
        </w:rPr>
        <w:t xml:space="preserve">centre médical </w:t>
      </w:r>
      <w:proofErr w:type="spellStart"/>
      <w:r w:rsidRPr="005B2E32">
        <w:rPr>
          <w:rFonts w:ascii="Borna" w:hAnsi="Borna"/>
          <w:b/>
          <w:bCs/>
          <w:sz w:val="20"/>
          <w:szCs w:val="20"/>
          <w:lang w:val="fr-FR"/>
        </w:rPr>
        <w:t>VitaSanté</w:t>
      </w:r>
      <w:proofErr w:type="spellEnd"/>
      <w:r w:rsidRPr="00171D3D">
        <w:rPr>
          <w:rFonts w:ascii="Borna" w:hAnsi="Borna"/>
          <w:sz w:val="20"/>
          <w:szCs w:val="20"/>
          <w:lang w:val="fr-FR"/>
        </w:rPr>
        <w:t xml:space="preserve"> au Christ du </w:t>
      </w:r>
      <w:proofErr w:type="spellStart"/>
      <w:r w:rsidRPr="00171D3D">
        <w:rPr>
          <w:rFonts w:ascii="Borna" w:hAnsi="Borna"/>
          <w:sz w:val="20"/>
          <w:szCs w:val="20"/>
          <w:lang w:val="fr-FR"/>
        </w:rPr>
        <w:t>Quewet</w:t>
      </w:r>
      <w:proofErr w:type="spellEnd"/>
      <w:r w:rsidRPr="00171D3D">
        <w:rPr>
          <w:rFonts w:ascii="Borna" w:hAnsi="Borna"/>
          <w:sz w:val="20"/>
          <w:szCs w:val="20"/>
          <w:lang w:val="fr-FR"/>
        </w:rPr>
        <w:t>.</w:t>
      </w:r>
    </w:p>
    <w:p w14:paraId="44BC4515" w14:textId="77777777" w:rsidR="00CA212C" w:rsidRDefault="00CA212C" w:rsidP="00CC0BB0">
      <w:pPr>
        <w:spacing w:after="120" w:line="240" w:lineRule="auto"/>
        <w:jc w:val="both"/>
        <w:rPr>
          <w:lang w:val="fr-FR"/>
        </w:rPr>
      </w:pPr>
    </w:p>
    <w:p w14:paraId="0AE0D01D" w14:textId="563C53B3" w:rsidR="0042600B" w:rsidRPr="0074327C" w:rsidRDefault="00E06181" w:rsidP="00CC0BB0">
      <w:pPr>
        <w:pStyle w:val="Titre1"/>
        <w:numPr>
          <w:ilvl w:val="0"/>
          <w:numId w:val="10"/>
        </w:numPr>
        <w:spacing w:before="0" w:after="120" w:line="240" w:lineRule="auto"/>
        <w:rPr>
          <w:rFonts w:ascii="Borna" w:hAnsi="Borna"/>
        </w:rPr>
      </w:pPr>
      <w:r w:rsidRPr="00E45DA2">
        <w:rPr>
          <w:rFonts w:ascii="Borna" w:hAnsi="Borna"/>
        </w:rPr>
        <w:t>| Conclusion et objectifs</w:t>
      </w:r>
    </w:p>
    <w:p w14:paraId="73420E73" w14:textId="1B59110E" w:rsidR="00FC0F6C" w:rsidRPr="00FC0F6C" w:rsidRDefault="00FC0F6C" w:rsidP="00CC0BB0">
      <w:pPr>
        <w:pStyle w:val="Titre2"/>
        <w:spacing w:before="0" w:after="120" w:line="240" w:lineRule="auto"/>
        <w:rPr>
          <w:rFonts w:ascii="Borna" w:hAnsi="Borna"/>
          <w:lang w:val="fr-FR"/>
        </w:rPr>
      </w:pPr>
      <w:r>
        <w:rPr>
          <w:rFonts w:ascii="Borna" w:hAnsi="Borna"/>
          <w:lang w:val="fr-FR"/>
        </w:rPr>
        <w:t>SDC</w:t>
      </w:r>
    </w:p>
    <w:p w14:paraId="34AE5C83" w14:textId="5195B4BF" w:rsidR="006C281F" w:rsidRPr="00741638" w:rsidRDefault="00741638" w:rsidP="00CC0BB0">
      <w:pPr>
        <w:spacing w:after="120" w:line="240" w:lineRule="auto"/>
        <w:jc w:val="both"/>
        <w:rPr>
          <w:rFonts w:ascii="Borna" w:hAnsi="Borna"/>
          <w:sz w:val="20"/>
          <w:szCs w:val="20"/>
          <w:lang w:val="fr-FR"/>
        </w:rPr>
      </w:pPr>
      <w:r w:rsidRPr="00741638">
        <w:rPr>
          <w:rFonts w:ascii="Borna" w:hAnsi="Borna"/>
          <w:sz w:val="20"/>
          <w:szCs w:val="20"/>
          <w:lang w:val="fr-FR"/>
        </w:rPr>
        <w:t xml:space="preserve">L’objectif de la commune est de pouvoir cadrer le développement </w:t>
      </w:r>
      <w:r w:rsidR="003F1EE2">
        <w:rPr>
          <w:rFonts w:ascii="Borna" w:hAnsi="Borna"/>
          <w:sz w:val="20"/>
          <w:szCs w:val="20"/>
          <w:lang w:val="fr-FR"/>
        </w:rPr>
        <w:t xml:space="preserve">de son territoire </w:t>
      </w:r>
      <w:r w:rsidRPr="00741638">
        <w:rPr>
          <w:rFonts w:ascii="Borna" w:hAnsi="Borna"/>
          <w:sz w:val="20"/>
          <w:szCs w:val="20"/>
          <w:lang w:val="fr-FR"/>
        </w:rPr>
        <w:t>via son SDC</w:t>
      </w:r>
      <w:r>
        <w:rPr>
          <w:rFonts w:ascii="Borna" w:hAnsi="Borna"/>
          <w:sz w:val="20"/>
          <w:szCs w:val="20"/>
          <w:lang w:val="fr-FR"/>
        </w:rPr>
        <w:t>, cela comprend de :</w:t>
      </w:r>
    </w:p>
    <w:p w14:paraId="3EE403CF" w14:textId="4E68AA5D" w:rsidR="00741638" w:rsidRPr="00741638" w:rsidRDefault="00741638" w:rsidP="00CC0BB0">
      <w:pPr>
        <w:pStyle w:val="Paragraphedeliste"/>
        <w:numPr>
          <w:ilvl w:val="0"/>
          <w:numId w:val="17"/>
        </w:numPr>
        <w:spacing w:after="120" w:line="240" w:lineRule="auto"/>
        <w:jc w:val="both"/>
        <w:rPr>
          <w:rFonts w:ascii="Borna" w:hAnsi="Borna"/>
          <w:sz w:val="20"/>
          <w:szCs w:val="20"/>
          <w:lang w:val="fr-FR"/>
        </w:rPr>
      </w:pPr>
      <w:r w:rsidRPr="00741638">
        <w:rPr>
          <w:rFonts w:ascii="Borna" w:hAnsi="Borna"/>
          <w:b/>
          <w:bCs/>
          <w:sz w:val="20"/>
          <w:szCs w:val="20"/>
          <w:lang w:val="fr-FR"/>
        </w:rPr>
        <w:t>Lutter contre le développement qui ne rencontre pas les objectifs fixés</w:t>
      </w:r>
      <w:r w:rsidR="003F1EE2" w:rsidRPr="003F1EE2">
        <w:rPr>
          <w:rFonts w:ascii="Borna" w:hAnsi="Borna"/>
          <w:b/>
          <w:bCs/>
          <w:sz w:val="20"/>
          <w:szCs w:val="20"/>
          <w:lang w:val="fr-FR"/>
        </w:rPr>
        <w:t xml:space="preserve"> : </w:t>
      </w:r>
      <w:r w:rsidR="003F1EE2">
        <w:rPr>
          <w:rFonts w:ascii="Borna" w:hAnsi="Borna"/>
          <w:sz w:val="20"/>
          <w:szCs w:val="20"/>
          <w:lang w:val="fr-FR"/>
        </w:rPr>
        <w:t>par exemple des projets d’étalement urbain comme le lotissement Jaurdinia ;</w:t>
      </w:r>
    </w:p>
    <w:p w14:paraId="4C72F1FE" w14:textId="1A4B4074" w:rsidR="00741638" w:rsidRPr="00741638" w:rsidRDefault="00741638" w:rsidP="00CC0BB0">
      <w:pPr>
        <w:pStyle w:val="Paragraphedeliste"/>
        <w:numPr>
          <w:ilvl w:val="0"/>
          <w:numId w:val="17"/>
        </w:numPr>
        <w:spacing w:after="120" w:line="240" w:lineRule="auto"/>
        <w:jc w:val="both"/>
        <w:rPr>
          <w:rFonts w:ascii="Borna" w:hAnsi="Borna"/>
          <w:sz w:val="20"/>
          <w:szCs w:val="20"/>
          <w:lang w:val="fr-FR"/>
        </w:rPr>
      </w:pPr>
      <w:r w:rsidRPr="00741638">
        <w:rPr>
          <w:rFonts w:ascii="Borna" w:hAnsi="Borna"/>
          <w:b/>
          <w:bCs/>
          <w:sz w:val="20"/>
          <w:szCs w:val="20"/>
          <w:lang w:val="fr-FR"/>
        </w:rPr>
        <w:t>Cadrer l’urbanisation par des mesures objectives</w:t>
      </w:r>
      <w:r w:rsidRPr="00741638">
        <w:rPr>
          <w:rFonts w:ascii="Borna" w:hAnsi="Borna"/>
          <w:sz w:val="20"/>
          <w:szCs w:val="20"/>
          <w:lang w:val="fr-FR"/>
        </w:rPr>
        <w:t xml:space="preserve"> (densité, division logements, taille terrains, perméabilité, coefficients </w:t>
      </w:r>
      <w:proofErr w:type="gramStart"/>
      <w:r w:rsidRPr="00741638">
        <w:rPr>
          <w:rFonts w:ascii="Borna" w:hAnsi="Borna"/>
          <w:sz w:val="20"/>
          <w:szCs w:val="20"/>
          <w:lang w:val="fr-FR"/>
        </w:rPr>
        <w:t>biodiversité,…</w:t>
      </w:r>
      <w:proofErr w:type="gramEnd"/>
      <w:r w:rsidRPr="00741638">
        <w:rPr>
          <w:rFonts w:ascii="Borna" w:hAnsi="Borna"/>
          <w:sz w:val="20"/>
          <w:szCs w:val="20"/>
          <w:lang w:val="fr-FR"/>
        </w:rPr>
        <w:t>)</w:t>
      </w:r>
      <w:r w:rsidR="003F1EE2">
        <w:rPr>
          <w:rFonts w:ascii="Borna" w:hAnsi="Borna"/>
          <w:sz w:val="20"/>
          <w:szCs w:val="20"/>
          <w:lang w:val="fr-FR"/>
        </w:rPr>
        <w:t> ;</w:t>
      </w:r>
    </w:p>
    <w:p w14:paraId="70BA7649" w14:textId="77777777" w:rsidR="00741638" w:rsidRPr="00741638" w:rsidRDefault="00741638" w:rsidP="00CC0BB0">
      <w:pPr>
        <w:pStyle w:val="Paragraphedeliste"/>
        <w:numPr>
          <w:ilvl w:val="0"/>
          <w:numId w:val="17"/>
        </w:numPr>
        <w:spacing w:after="120" w:line="240" w:lineRule="auto"/>
        <w:jc w:val="both"/>
        <w:rPr>
          <w:rFonts w:ascii="Borna" w:hAnsi="Borna"/>
          <w:sz w:val="20"/>
          <w:szCs w:val="20"/>
          <w:lang w:val="fr-FR"/>
        </w:rPr>
      </w:pPr>
      <w:r w:rsidRPr="00741638">
        <w:rPr>
          <w:rFonts w:ascii="Borna" w:hAnsi="Borna"/>
          <w:b/>
          <w:bCs/>
          <w:sz w:val="20"/>
          <w:szCs w:val="20"/>
          <w:lang w:val="fr-FR"/>
        </w:rPr>
        <w:t>Programmer le développement :</w:t>
      </w:r>
      <w:r w:rsidRPr="00741638">
        <w:rPr>
          <w:rFonts w:ascii="Borna" w:hAnsi="Borna"/>
          <w:sz w:val="20"/>
          <w:szCs w:val="20"/>
          <w:lang w:val="fr-FR"/>
        </w:rPr>
        <w:t xml:space="preserve"> mobilité, espaces publics, services de proximité, commerces,…</w:t>
      </w:r>
    </w:p>
    <w:p w14:paraId="3C58C6A1" w14:textId="1021B97F" w:rsidR="00741638" w:rsidRPr="00741638" w:rsidRDefault="00741638" w:rsidP="00CC0BB0">
      <w:pPr>
        <w:pStyle w:val="Paragraphedeliste"/>
        <w:numPr>
          <w:ilvl w:val="0"/>
          <w:numId w:val="17"/>
        </w:numPr>
        <w:spacing w:after="120" w:line="240" w:lineRule="auto"/>
        <w:jc w:val="both"/>
        <w:rPr>
          <w:rFonts w:ascii="Borna" w:hAnsi="Borna"/>
          <w:sz w:val="20"/>
          <w:szCs w:val="20"/>
          <w:lang w:val="fr-FR"/>
        </w:rPr>
      </w:pPr>
      <w:r w:rsidRPr="00741638">
        <w:rPr>
          <w:rFonts w:ascii="Borna" w:hAnsi="Borna"/>
          <w:b/>
          <w:bCs/>
          <w:sz w:val="20"/>
          <w:szCs w:val="20"/>
          <w:lang w:val="fr-FR"/>
        </w:rPr>
        <w:t>Parvenir à saisir/anticiper les opportunités</w:t>
      </w:r>
      <w:r w:rsidRPr="00741638">
        <w:rPr>
          <w:rFonts w:ascii="Borna" w:hAnsi="Borna"/>
          <w:sz w:val="20"/>
          <w:szCs w:val="20"/>
          <w:lang w:val="fr-FR"/>
        </w:rPr>
        <w:t xml:space="preserve"> (enjeux identifiés)</w:t>
      </w:r>
      <w:r w:rsidR="00217BB5">
        <w:rPr>
          <w:rFonts w:ascii="Borna" w:hAnsi="Borna"/>
          <w:sz w:val="20"/>
          <w:szCs w:val="20"/>
          <w:lang w:val="fr-FR"/>
        </w:rPr>
        <w:t> : chancre des Brasseries, réouverture à ciel ouvert des cours d’eau ;</w:t>
      </w:r>
    </w:p>
    <w:p w14:paraId="78F70342" w14:textId="71B4CF2C" w:rsidR="006C281F" w:rsidRPr="00563C4F" w:rsidRDefault="00741638" w:rsidP="00CC0BB0">
      <w:pPr>
        <w:pStyle w:val="Paragraphedeliste"/>
        <w:numPr>
          <w:ilvl w:val="0"/>
          <w:numId w:val="17"/>
        </w:numPr>
        <w:spacing w:after="120" w:line="240" w:lineRule="auto"/>
        <w:jc w:val="both"/>
        <w:rPr>
          <w:rFonts w:ascii="Borna" w:hAnsi="Borna"/>
          <w:sz w:val="20"/>
          <w:szCs w:val="20"/>
          <w:lang w:val="fr-FR"/>
        </w:rPr>
      </w:pPr>
      <w:r w:rsidRPr="00741638">
        <w:rPr>
          <w:rFonts w:ascii="Borna" w:hAnsi="Borna"/>
          <w:b/>
          <w:bCs/>
          <w:sz w:val="20"/>
          <w:szCs w:val="20"/>
          <w:lang w:val="fr-FR"/>
        </w:rPr>
        <w:t>Accompagner les projets qui rencontrent les objectifs de développement</w:t>
      </w:r>
      <w:r w:rsidR="001E43FB" w:rsidRPr="001E43FB">
        <w:rPr>
          <w:rFonts w:ascii="Borna" w:hAnsi="Borna"/>
          <w:sz w:val="20"/>
          <w:szCs w:val="20"/>
          <w:lang w:val="fr-FR"/>
        </w:rPr>
        <w:t xml:space="preserve">, notamment l’implantation de nouveaux commerces au centre de </w:t>
      </w:r>
      <w:r w:rsidR="002952C6" w:rsidRPr="00E45DA2">
        <w:rPr>
          <w:rFonts w:ascii="Borna" w:hAnsi="Borna"/>
          <w:sz w:val="20"/>
          <w:szCs w:val="20"/>
          <w:lang w:val="fr-FR"/>
        </w:rPr>
        <w:t>M</w:t>
      </w:r>
      <w:r w:rsidR="002952C6">
        <w:rPr>
          <w:rFonts w:ascii="Borna" w:hAnsi="Borna"/>
          <w:sz w:val="20"/>
          <w:szCs w:val="20"/>
          <w:lang w:val="fr-FR"/>
        </w:rPr>
        <w:t>ont-Saint-Guibert.</w:t>
      </w:r>
      <w:r w:rsidRPr="00741638">
        <w:rPr>
          <w:rFonts w:ascii="Borna" w:hAnsi="Borna"/>
          <w:sz w:val="20"/>
          <w:szCs w:val="20"/>
          <w:lang w:val="fr-FR"/>
        </w:rPr>
        <w:t xml:space="preserve"> </w:t>
      </w:r>
    </w:p>
    <w:p w14:paraId="743A6720" w14:textId="77777777" w:rsidR="00217BB5" w:rsidRDefault="00217BB5" w:rsidP="00CC0BB0">
      <w:pPr>
        <w:spacing w:after="120" w:line="240" w:lineRule="auto"/>
        <w:jc w:val="both"/>
        <w:rPr>
          <w:rFonts w:ascii="Borna" w:hAnsi="Borna"/>
          <w:sz w:val="20"/>
          <w:szCs w:val="20"/>
          <w:lang w:val="fr-FR"/>
        </w:rPr>
      </w:pPr>
      <w:r>
        <w:rPr>
          <w:rFonts w:ascii="Borna" w:hAnsi="Borna"/>
          <w:sz w:val="20"/>
          <w:szCs w:val="20"/>
          <w:lang w:val="fr-FR"/>
        </w:rPr>
        <w:t>La commune reconnait l’i</w:t>
      </w:r>
      <w:r w:rsidRPr="00217BB5">
        <w:rPr>
          <w:rFonts w:ascii="Borna" w:hAnsi="Borna"/>
          <w:sz w:val="20"/>
          <w:szCs w:val="20"/>
          <w:lang w:val="fr-FR"/>
        </w:rPr>
        <w:t xml:space="preserve">mportance d’expliquer pourquoi et comment on fait les choses car la </w:t>
      </w:r>
      <w:r w:rsidRPr="00217BB5">
        <w:rPr>
          <w:rFonts w:ascii="Borna" w:hAnsi="Borna"/>
          <w:b/>
          <w:bCs/>
          <w:sz w:val="20"/>
          <w:szCs w:val="20"/>
          <w:lang w:val="fr-FR"/>
        </w:rPr>
        <w:t>communication</w:t>
      </w:r>
      <w:r w:rsidRPr="00217BB5">
        <w:rPr>
          <w:rFonts w:ascii="Borna" w:hAnsi="Borna"/>
          <w:sz w:val="20"/>
          <w:szCs w:val="20"/>
          <w:lang w:val="fr-FR"/>
        </w:rPr>
        <w:t xml:space="preserve"> permet d’éviter des frustrations et des initiatives de désinformation (réseaux sociaux). </w:t>
      </w:r>
      <w:r>
        <w:rPr>
          <w:rFonts w:ascii="Borna" w:hAnsi="Borna"/>
          <w:sz w:val="20"/>
          <w:szCs w:val="20"/>
          <w:lang w:val="fr-FR"/>
        </w:rPr>
        <w:t xml:space="preserve">Il y a un réel </w:t>
      </w:r>
      <w:r w:rsidRPr="00217BB5">
        <w:rPr>
          <w:rFonts w:ascii="Borna" w:hAnsi="Borna"/>
          <w:b/>
          <w:bCs/>
          <w:sz w:val="20"/>
          <w:szCs w:val="20"/>
          <w:lang w:val="fr-FR"/>
        </w:rPr>
        <w:t>manque de compréhension</w:t>
      </w:r>
      <w:r>
        <w:rPr>
          <w:rFonts w:ascii="Borna" w:hAnsi="Borna"/>
          <w:sz w:val="20"/>
          <w:szCs w:val="20"/>
          <w:lang w:val="fr-FR"/>
        </w:rPr>
        <w:t xml:space="preserve"> lors des enquêtes publiques, or ces dernières servent réellement à comprendre ce qui dérange dans le projet en question.</w:t>
      </w:r>
    </w:p>
    <w:p w14:paraId="48314205" w14:textId="38EB56B3" w:rsidR="00FC0F6C" w:rsidRPr="00FC0F6C" w:rsidRDefault="00FC0F6C" w:rsidP="00CC0BB0">
      <w:pPr>
        <w:pStyle w:val="Titre2"/>
        <w:spacing w:before="0" w:after="120" w:line="240" w:lineRule="auto"/>
        <w:jc w:val="both"/>
        <w:rPr>
          <w:rFonts w:ascii="Borna" w:hAnsi="Borna"/>
          <w:lang w:val="fr-FR"/>
        </w:rPr>
      </w:pPr>
      <w:r w:rsidRPr="00FC0F6C">
        <w:rPr>
          <w:rFonts w:ascii="Borna" w:hAnsi="Borna"/>
          <w:lang w:val="fr-FR"/>
        </w:rPr>
        <w:t>Réussir notre développement</w:t>
      </w:r>
    </w:p>
    <w:p w14:paraId="745217C9" w14:textId="0B69C632" w:rsidR="00217BB5" w:rsidRPr="00217BB5" w:rsidRDefault="002952C6" w:rsidP="00CC0BB0">
      <w:pPr>
        <w:spacing w:after="120" w:line="240" w:lineRule="auto"/>
        <w:jc w:val="both"/>
        <w:rPr>
          <w:rFonts w:ascii="Borna" w:hAnsi="Borna"/>
          <w:sz w:val="20"/>
          <w:szCs w:val="20"/>
          <w:lang w:val="fr-FR"/>
        </w:rPr>
      </w:pPr>
      <w:r w:rsidRPr="00E45DA2">
        <w:rPr>
          <w:rFonts w:ascii="Borna" w:hAnsi="Borna"/>
          <w:sz w:val="20"/>
          <w:szCs w:val="20"/>
          <w:lang w:val="fr-FR"/>
        </w:rPr>
        <w:t>M</w:t>
      </w:r>
      <w:r>
        <w:rPr>
          <w:rFonts w:ascii="Borna" w:hAnsi="Borna"/>
          <w:sz w:val="20"/>
          <w:szCs w:val="20"/>
          <w:lang w:val="fr-FR"/>
        </w:rPr>
        <w:t>ont-Saint-Guibert</w:t>
      </w:r>
      <w:r w:rsidR="00217BB5">
        <w:rPr>
          <w:rFonts w:ascii="Borna" w:hAnsi="Borna"/>
          <w:sz w:val="20"/>
          <w:szCs w:val="20"/>
          <w:lang w:val="fr-FR"/>
        </w:rPr>
        <w:t xml:space="preserve"> va poursuivre son développement et son évolution, c’est inéluctable. Il est donc </w:t>
      </w:r>
      <w:r w:rsidR="00D20E72">
        <w:rPr>
          <w:rFonts w:ascii="Borna" w:hAnsi="Borna"/>
          <w:sz w:val="20"/>
          <w:szCs w:val="20"/>
          <w:lang w:val="fr-FR"/>
        </w:rPr>
        <w:t>nécessaire</w:t>
      </w:r>
      <w:r w:rsidR="00217BB5">
        <w:rPr>
          <w:rFonts w:ascii="Borna" w:hAnsi="Borna"/>
          <w:sz w:val="20"/>
          <w:szCs w:val="20"/>
          <w:lang w:val="fr-FR"/>
        </w:rPr>
        <w:t xml:space="preserve"> de </w:t>
      </w:r>
      <w:r w:rsidR="00217BB5" w:rsidRPr="00D20E72">
        <w:rPr>
          <w:rFonts w:ascii="Borna" w:hAnsi="Borna"/>
          <w:b/>
          <w:bCs/>
          <w:sz w:val="20"/>
          <w:szCs w:val="20"/>
          <w:lang w:val="fr-FR"/>
        </w:rPr>
        <w:t xml:space="preserve">cadrer </w:t>
      </w:r>
      <w:r w:rsidR="00D20E72" w:rsidRPr="00D20E72">
        <w:rPr>
          <w:rFonts w:ascii="Borna" w:hAnsi="Borna"/>
          <w:b/>
          <w:bCs/>
          <w:sz w:val="20"/>
          <w:szCs w:val="20"/>
          <w:lang w:val="fr-FR"/>
        </w:rPr>
        <w:t>ce développement</w:t>
      </w:r>
      <w:r w:rsidR="00D20E72">
        <w:rPr>
          <w:rFonts w:ascii="Borna" w:hAnsi="Borna"/>
          <w:sz w:val="20"/>
          <w:szCs w:val="20"/>
          <w:lang w:val="fr-FR"/>
        </w:rPr>
        <w:t xml:space="preserve"> </w:t>
      </w:r>
      <w:r w:rsidR="00217BB5">
        <w:rPr>
          <w:rFonts w:ascii="Borna" w:hAnsi="Borna"/>
          <w:sz w:val="20"/>
          <w:szCs w:val="20"/>
          <w:lang w:val="fr-FR"/>
        </w:rPr>
        <w:t>et d</w:t>
      </w:r>
      <w:r w:rsidR="00D20E72">
        <w:rPr>
          <w:rFonts w:ascii="Borna" w:hAnsi="Borna"/>
          <w:sz w:val="20"/>
          <w:szCs w:val="20"/>
          <w:lang w:val="fr-FR"/>
        </w:rPr>
        <w:t>’</w:t>
      </w:r>
      <w:r w:rsidR="00D20E72" w:rsidRPr="00D20E72">
        <w:rPr>
          <w:rFonts w:ascii="Borna" w:hAnsi="Borna"/>
          <w:b/>
          <w:bCs/>
          <w:sz w:val="20"/>
          <w:szCs w:val="20"/>
          <w:lang w:val="fr-FR"/>
        </w:rPr>
        <w:t xml:space="preserve">identifier les zones à enjeux </w:t>
      </w:r>
      <w:r w:rsidR="00D20E72">
        <w:rPr>
          <w:rFonts w:ascii="Borna" w:hAnsi="Borna"/>
          <w:sz w:val="20"/>
          <w:szCs w:val="20"/>
          <w:lang w:val="fr-FR"/>
        </w:rPr>
        <w:t xml:space="preserve">dont notamment les zones qui n’ont pas d’intérêt à être bâties, en accord avec la stratégie régionale du </w:t>
      </w:r>
      <w:r w:rsidR="002B1FC3">
        <w:rPr>
          <w:rFonts w:ascii="Borna" w:hAnsi="Borna"/>
          <w:sz w:val="20"/>
          <w:szCs w:val="20"/>
          <w:lang w:val="fr-FR"/>
        </w:rPr>
        <w:t>« S</w:t>
      </w:r>
      <w:r w:rsidR="00D20E72">
        <w:rPr>
          <w:rFonts w:ascii="Borna" w:hAnsi="Borna"/>
          <w:sz w:val="20"/>
          <w:szCs w:val="20"/>
          <w:lang w:val="fr-FR"/>
        </w:rPr>
        <w:t>top béton</w:t>
      </w:r>
      <w:r w:rsidR="002B1FC3">
        <w:rPr>
          <w:rFonts w:ascii="Borna" w:hAnsi="Borna"/>
          <w:sz w:val="20"/>
          <w:szCs w:val="20"/>
          <w:lang w:val="fr-FR"/>
        </w:rPr>
        <w:t> »</w:t>
      </w:r>
      <w:r w:rsidR="00D20E72">
        <w:rPr>
          <w:rFonts w:ascii="Borna" w:hAnsi="Borna"/>
          <w:sz w:val="20"/>
          <w:szCs w:val="20"/>
          <w:lang w:val="fr-FR"/>
        </w:rPr>
        <w:t xml:space="preserve">. </w:t>
      </w:r>
      <w:r w:rsidR="00217BB5">
        <w:rPr>
          <w:rFonts w:ascii="Borna" w:hAnsi="Borna"/>
          <w:sz w:val="20"/>
          <w:szCs w:val="20"/>
          <w:lang w:val="fr-FR"/>
        </w:rPr>
        <w:t xml:space="preserve">  </w:t>
      </w:r>
    </w:p>
    <w:p w14:paraId="727405E6" w14:textId="436821E6" w:rsidR="00217BB5" w:rsidRDefault="002B1FC3" w:rsidP="00CC0BB0">
      <w:pPr>
        <w:spacing w:after="120" w:line="240" w:lineRule="auto"/>
        <w:jc w:val="both"/>
        <w:rPr>
          <w:rFonts w:ascii="Borna" w:hAnsi="Borna"/>
          <w:sz w:val="20"/>
          <w:szCs w:val="20"/>
          <w:lang w:val="fr-FR"/>
        </w:rPr>
      </w:pPr>
      <w:r w:rsidRPr="002B1FC3">
        <w:rPr>
          <w:rFonts w:ascii="Borna" w:hAnsi="Borna"/>
          <w:sz w:val="20"/>
          <w:szCs w:val="20"/>
          <w:lang w:val="fr-FR"/>
        </w:rPr>
        <w:t xml:space="preserve">La question se pose sur la pertinence de </w:t>
      </w:r>
      <w:r w:rsidRPr="002B1FC3">
        <w:rPr>
          <w:rFonts w:ascii="Borna" w:hAnsi="Borna"/>
          <w:b/>
          <w:bCs/>
          <w:sz w:val="20"/>
          <w:szCs w:val="20"/>
          <w:lang w:val="fr-FR"/>
        </w:rPr>
        <w:t>développer les réserves foncières de la commune,</w:t>
      </w:r>
      <w:r w:rsidRPr="002B1FC3">
        <w:rPr>
          <w:rFonts w:ascii="Borna" w:hAnsi="Borna"/>
          <w:sz w:val="20"/>
          <w:szCs w:val="20"/>
          <w:lang w:val="fr-FR"/>
        </w:rPr>
        <w:t xml:space="preserve"> </w:t>
      </w:r>
      <w:proofErr w:type="gramStart"/>
      <w:r w:rsidRPr="002B1FC3">
        <w:rPr>
          <w:rFonts w:ascii="Borna" w:hAnsi="Borna"/>
          <w:sz w:val="20"/>
          <w:szCs w:val="20"/>
          <w:lang w:val="fr-FR"/>
        </w:rPr>
        <w:t>comme par exemple</w:t>
      </w:r>
      <w:proofErr w:type="gramEnd"/>
      <w:r w:rsidRPr="002B1FC3">
        <w:rPr>
          <w:rFonts w:ascii="Borna" w:hAnsi="Borna"/>
          <w:sz w:val="20"/>
          <w:szCs w:val="20"/>
          <w:lang w:val="fr-FR"/>
        </w:rPr>
        <w:t xml:space="preserve"> celle de Corbais du côté du terrain de foot, ou encore les 6 zones d’aménagement communal concerté, appelées ZACC au Plan de Secteur. Ces décisions sont à prendre dans le cadre du SDC. </w:t>
      </w:r>
    </w:p>
    <w:p w14:paraId="3A2DDE3A" w14:textId="37BF4AF7" w:rsidR="002B1FC3" w:rsidRDefault="002B1FC3" w:rsidP="00CC0BB0">
      <w:pPr>
        <w:spacing w:after="120" w:line="240" w:lineRule="auto"/>
        <w:jc w:val="both"/>
        <w:rPr>
          <w:rFonts w:ascii="Borna" w:hAnsi="Borna"/>
          <w:sz w:val="20"/>
          <w:szCs w:val="20"/>
          <w:lang w:val="fr-FR"/>
        </w:rPr>
      </w:pPr>
      <w:r>
        <w:rPr>
          <w:rFonts w:ascii="Borna" w:hAnsi="Borna"/>
          <w:sz w:val="20"/>
          <w:szCs w:val="20"/>
          <w:lang w:val="fr-FR"/>
        </w:rPr>
        <w:t xml:space="preserve">Le centre de </w:t>
      </w:r>
      <w:r w:rsidR="002952C6" w:rsidRPr="00E45DA2">
        <w:rPr>
          <w:rFonts w:ascii="Borna" w:hAnsi="Borna"/>
          <w:sz w:val="20"/>
          <w:szCs w:val="20"/>
          <w:lang w:val="fr-FR"/>
        </w:rPr>
        <w:t>M</w:t>
      </w:r>
      <w:r w:rsidR="002952C6">
        <w:rPr>
          <w:rFonts w:ascii="Borna" w:hAnsi="Borna"/>
          <w:sz w:val="20"/>
          <w:szCs w:val="20"/>
          <w:lang w:val="fr-FR"/>
        </w:rPr>
        <w:t>ont-Saint-Guibert</w:t>
      </w:r>
      <w:r>
        <w:rPr>
          <w:rFonts w:ascii="Borna" w:hAnsi="Borna"/>
          <w:sz w:val="20"/>
          <w:szCs w:val="20"/>
          <w:lang w:val="fr-FR"/>
        </w:rPr>
        <w:t xml:space="preserve"> est </w:t>
      </w:r>
      <w:proofErr w:type="gramStart"/>
      <w:r>
        <w:rPr>
          <w:rFonts w:ascii="Borna" w:hAnsi="Borna"/>
          <w:sz w:val="20"/>
          <w:szCs w:val="20"/>
          <w:lang w:val="fr-FR"/>
        </w:rPr>
        <w:t>par contre</w:t>
      </w:r>
      <w:proofErr w:type="gramEnd"/>
      <w:r>
        <w:rPr>
          <w:rFonts w:ascii="Borna" w:hAnsi="Borna"/>
          <w:sz w:val="20"/>
          <w:szCs w:val="20"/>
          <w:lang w:val="fr-FR"/>
        </w:rPr>
        <w:t xml:space="preserve"> en zone d’habitat au Plan de secteur (zone rouge) et comprend du </w:t>
      </w:r>
      <w:r w:rsidRPr="002B1FC3">
        <w:rPr>
          <w:rFonts w:ascii="Borna" w:hAnsi="Borna"/>
          <w:b/>
          <w:bCs/>
          <w:sz w:val="20"/>
          <w:szCs w:val="20"/>
          <w:lang w:val="fr-FR"/>
        </w:rPr>
        <w:t>bâti à rénover</w:t>
      </w:r>
      <w:r>
        <w:rPr>
          <w:rFonts w:ascii="Borna" w:hAnsi="Borna"/>
          <w:sz w:val="20"/>
          <w:szCs w:val="20"/>
          <w:lang w:val="fr-FR"/>
        </w:rPr>
        <w:t xml:space="preserve">, ce qui passe la plupart du temps par une démolition-reconstruction. Dans ce cas de figure, une </w:t>
      </w:r>
      <w:r w:rsidRPr="007C64B3">
        <w:rPr>
          <w:rFonts w:ascii="Borna" w:hAnsi="Borna"/>
          <w:b/>
          <w:bCs/>
          <w:sz w:val="20"/>
          <w:szCs w:val="20"/>
          <w:lang w:val="fr-FR"/>
        </w:rPr>
        <w:t>densification</w:t>
      </w:r>
      <w:r>
        <w:rPr>
          <w:rFonts w:ascii="Borna" w:hAnsi="Borna"/>
          <w:sz w:val="20"/>
          <w:szCs w:val="20"/>
          <w:lang w:val="fr-FR"/>
        </w:rPr>
        <w:t xml:space="preserve"> est requise </w:t>
      </w:r>
      <w:r w:rsidR="007C64B3">
        <w:rPr>
          <w:rFonts w:ascii="Borna" w:hAnsi="Borna"/>
          <w:sz w:val="20"/>
          <w:szCs w:val="20"/>
          <w:lang w:val="fr-FR"/>
        </w:rPr>
        <w:t xml:space="preserve">afin de répondre aux </w:t>
      </w:r>
      <w:r>
        <w:rPr>
          <w:rFonts w:ascii="Borna" w:hAnsi="Borna"/>
          <w:sz w:val="20"/>
          <w:szCs w:val="20"/>
          <w:lang w:val="fr-FR"/>
        </w:rPr>
        <w:t>objectifs régionau</w:t>
      </w:r>
      <w:r w:rsidR="007C64B3">
        <w:rPr>
          <w:rFonts w:ascii="Borna" w:hAnsi="Borna"/>
          <w:sz w:val="20"/>
          <w:szCs w:val="20"/>
          <w:lang w:val="fr-FR"/>
        </w:rPr>
        <w:t>x</w:t>
      </w:r>
      <w:r>
        <w:rPr>
          <w:rFonts w:ascii="Borna" w:hAnsi="Borna"/>
          <w:sz w:val="20"/>
          <w:szCs w:val="20"/>
          <w:lang w:val="fr-FR"/>
        </w:rPr>
        <w:t xml:space="preserve"> </w:t>
      </w:r>
      <w:r w:rsidR="007C64B3">
        <w:rPr>
          <w:rFonts w:ascii="Borna" w:hAnsi="Borna"/>
          <w:sz w:val="20"/>
          <w:szCs w:val="20"/>
          <w:lang w:val="fr-FR"/>
        </w:rPr>
        <w:t xml:space="preserve">et aux communaux, de localiser le logement à proximité directe des équipements et des transports en commun. </w:t>
      </w:r>
    </w:p>
    <w:p w14:paraId="7607B536" w14:textId="676C2157" w:rsidR="00FC0F6C" w:rsidRPr="00FC0F6C" w:rsidRDefault="00FC0F6C" w:rsidP="00CC0BB0">
      <w:pPr>
        <w:pStyle w:val="Titre2"/>
        <w:spacing w:before="0" w:after="120" w:line="240" w:lineRule="auto"/>
        <w:rPr>
          <w:rFonts w:ascii="Borna" w:hAnsi="Borna"/>
          <w:lang w:val="fr-FR"/>
        </w:rPr>
      </w:pPr>
      <w:r w:rsidRPr="00FC0F6C">
        <w:rPr>
          <w:rFonts w:ascii="Borna" w:hAnsi="Borna"/>
          <w:lang w:val="fr-FR"/>
        </w:rPr>
        <w:t>Faire participer la population</w:t>
      </w:r>
    </w:p>
    <w:p w14:paraId="7A2AA8EE" w14:textId="4D6C6C08" w:rsidR="003F1EE2" w:rsidRPr="00133E12" w:rsidRDefault="00FC0F6C" w:rsidP="00CC0BB0">
      <w:pPr>
        <w:spacing w:after="120" w:line="240" w:lineRule="auto"/>
        <w:jc w:val="both"/>
        <w:rPr>
          <w:rFonts w:ascii="Borna" w:hAnsi="Borna"/>
          <w:sz w:val="20"/>
          <w:szCs w:val="20"/>
          <w:lang w:val="fr-FR"/>
        </w:rPr>
      </w:pPr>
      <w:r w:rsidRPr="00133E12">
        <w:rPr>
          <w:rFonts w:ascii="Borna" w:hAnsi="Borna"/>
          <w:sz w:val="20"/>
          <w:szCs w:val="20"/>
          <w:lang w:val="fr-FR"/>
        </w:rPr>
        <w:t xml:space="preserve">La population de </w:t>
      </w:r>
      <w:r w:rsidR="002952C6" w:rsidRPr="00E45DA2">
        <w:rPr>
          <w:rFonts w:ascii="Borna" w:hAnsi="Borna"/>
          <w:sz w:val="20"/>
          <w:szCs w:val="20"/>
          <w:lang w:val="fr-FR"/>
        </w:rPr>
        <w:t>M</w:t>
      </w:r>
      <w:r w:rsidR="002952C6">
        <w:rPr>
          <w:rFonts w:ascii="Borna" w:hAnsi="Borna"/>
          <w:sz w:val="20"/>
          <w:szCs w:val="20"/>
          <w:lang w:val="fr-FR"/>
        </w:rPr>
        <w:t>ont-Saint-Guibert</w:t>
      </w:r>
      <w:r w:rsidRPr="00133E12">
        <w:rPr>
          <w:rFonts w:ascii="Borna" w:hAnsi="Borna"/>
          <w:sz w:val="20"/>
          <w:szCs w:val="20"/>
          <w:lang w:val="fr-FR"/>
        </w:rPr>
        <w:t xml:space="preserve"> est sensible au développement de son territoire. Le SDC est doté d’un </w:t>
      </w:r>
      <w:r w:rsidRPr="00133E12">
        <w:rPr>
          <w:rFonts w:ascii="Borna" w:hAnsi="Borna"/>
          <w:b/>
          <w:bCs/>
          <w:sz w:val="20"/>
          <w:szCs w:val="20"/>
          <w:lang w:val="fr-FR"/>
        </w:rPr>
        <w:t>processus long pour communiquer et partager</w:t>
      </w:r>
      <w:r w:rsidRPr="00133E12">
        <w:rPr>
          <w:rFonts w:ascii="Borna" w:hAnsi="Borna"/>
          <w:sz w:val="20"/>
          <w:szCs w:val="20"/>
          <w:lang w:val="fr-FR"/>
        </w:rPr>
        <w:t xml:space="preserve"> afin de construire une commune dans laquelle on se sent bien e</w:t>
      </w:r>
      <w:r w:rsidR="00133E12">
        <w:rPr>
          <w:rFonts w:ascii="Borna" w:hAnsi="Borna"/>
          <w:sz w:val="20"/>
          <w:szCs w:val="20"/>
          <w:lang w:val="fr-FR"/>
        </w:rPr>
        <w:t xml:space="preserve">n </w:t>
      </w:r>
      <w:r w:rsidRPr="00133E12">
        <w:rPr>
          <w:rFonts w:ascii="Borna" w:hAnsi="Borna"/>
          <w:sz w:val="20"/>
          <w:szCs w:val="20"/>
          <w:lang w:val="fr-FR"/>
        </w:rPr>
        <w:t>identifi</w:t>
      </w:r>
      <w:r w:rsidR="00133E12">
        <w:rPr>
          <w:rFonts w:ascii="Borna" w:hAnsi="Borna"/>
          <w:sz w:val="20"/>
          <w:szCs w:val="20"/>
          <w:lang w:val="fr-FR"/>
        </w:rPr>
        <w:t>ant</w:t>
      </w:r>
      <w:r w:rsidRPr="00133E12">
        <w:rPr>
          <w:rFonts w:ascii="Borna" w:hAnsi="Borna"/>
          <w:sz w:val="20"/>
          <w:szCs w:val="20"/>
          <w:lang w:val="fr-FR"/>
        </w:rPr>
        <w:t xml:space="preserve"> tous les enjeux et développ</w:t>
      </w:r>
      <w:r w:rsidR="00133E12">
        <w:rPr>
          <w:rFonts w:ascii="Borna" w:hAnsi="Borna"/>
          <w:sz w:val="20"/>
          <w:szCs w:val="20"/>
          <w:lang w:val="fr-FR"/>
        </w:rPr>
        <w:t>ant</w:t>
      </w:r>
      <w:r w:rsidRPr="00133E12">
        <w:rPr>
          <w:rFonts w:ascii="Borna" w:hAnsi="Borna"/>
          <w:sz w:val="20"/>
          <w:szCs w:val="20"/>
          <w:lang w:val="fr-FR"/>
        </w:rPr>
        <w:t xml:space="preserve"> une vision globale.</w:t>
      </w:r>
      <w:r w:rsidR="00133E12">
        <w:rPr>
          <w:rFonts w:ascii="Borna" w:hAnsi="Borna"/>
          <w:sz w:val="20"/>
          <w:szCs w:val="20"/>
          <w:lang w:val="fr-FR"/>
        </w:rPr>
        <w:t xml:space="preserve"> Pour rappel les </w:t>
      </w:r>
      <w:r w:rsidR="00133E12" w:rsidRPr="00B51543">
        <w:rPr>
          <w:rFonts w:ascii="Borna" w:hAnsi="Borna"/>
          <w:b/>
          <w:bCs/>
          <w:sz w:val="20"/>
          <w:szCs w:val="20"/>
          <w:lang w:val="fr-FR"/>
        </w:rPr>
        <w:t>sites à enjeux</w:t>
      </w:r>
      <w:r w:rsidR="00133E12">
        <w:rPr>
          <w:rFonts w:ascii="Borna" w:hAnsi="Borna"/>
          <w:sz w:val="20"/>
          <w:szCs w:val="20"/>
          <w:lang w:val="fr-FR"/>
        </w:rPr>
        <w:t xml:space="preserve"> sont</w:t>
      </w:r>
      <w:r w:rsidR="00B51543">
        <w:rPr>
          <w:rFonts w:ascii="Borna" w:hAnsi="Borna"/>
          <w:sz w:val="20"/>
          <w:szCs w:val="20"/>
          <w:lang w:val="fr-FR"/>
        </w:rPr>
        <w:t xml:space="preserve">, entre autres, </w:t>
      </w:r>
      <w:r w:rsidR="00133E12">
        <w:rPr>
          <w:rFonts w:ascii="Borna" w:hAnsi="Borna"/>
          <w:sz w:val="20"/>
          <w:szCs w:val="20"/>
          <w:lang w:val="fr-FR"/>
        </w:rPr>
        <w:t xml:space="preserve">les </w:t>
      </w:r>
      <w:r w:rsidRPr="00133E12">
        <w:rPr>
          <w:rFonts w:ascii="Borna" w:hAnsi="Borna"/>
          <w:sz w:val="20"/>
          <w:szCs w:val="20"/>
          <w:lang w:val="fr-FR"/>
        </w:rPr>
        <w:t xml:space="preserve">Brasseries, la N4 (mobilité, aménagements), </w:t>
      </w:r>
      <w:r w:rsidR="00133E12">
        <w:rPr>
          <w:rFonts w:ascii="Borna" w:hAnsi="Borna"/>
          <w:sz w:val="20"/>
          <w:szCs w:val="20"/>
          <w:lang w:val="fr-FR"/>
        </w:rPr>
        <w:t xml:space="preserve">le </w:t>
      </w:r>
      <w:r w:rsidRPr="00133E12">
        <w:rPr>
          <w:rFonts w:ascii="Borna" w:hAnsi="Borna"/>
          <w:sz w:val="20"/>
          <w:szCs w:val="20"/>
          <w:lang w:val="fr-FR"/>
        </w:rPr>
        <w:t xml:space="preserve">cœur de Corbais (développement d’une zone de parc), </w:t>
      </w:r>
      <w:r w:rsidR="00133E12">
        <w:rPr>
          <w:rFonts w:ascii="Borna" w:hAnsi="Borna"/>
          <w:sz w:val="20"/>
          <w:szCs w:val="20"/>
          <w:lang w:val="fr-FR"/>
        </w:rPr>
        <w:t>la s</w:t>
      </w:r>
      <w:r w:rsidRPr="00133E12">
        <w:rPr>
          <w:rFonts w:ascii="Borna" w:hAnsi="Borna"/>
          <w:sz w:val="20"/>
          <w:szCs w:val="20"/>
          <w:lang w:val="fr-FR"/>
        </w:rPr>
        <w:t>alle des loisirs (création d’une zone de parc en arrière), l’IMP de Bierbais</w:t>
      </w:r>
      <w:r w:rsidR="00B51543">
        <w:rPr>
          <w:rFonts w:ascii="Borna" w:hAnsi="Borna"/>
          <w:sz w:val="20"/>
          <w:szCs w:val="20"/>
          <w:lang w:val="fr-FR"/>
        </w:rPr>
        <w:t xml:space="preserve"> (bâtiment </w:t>
      </w:r>
      <w:r w:rsidR="002952C6">
        <w:rPr>
          <w:rFonts w:ascii="Borna" w:hAnsi="Borna"/>
          <w:sz w:val="20"/>
          <w:szCs w:val="20"/>
          <w:lang w:val="fr-FR"/>
        </w:rPr>
        <w:t>et</w:t>
      </w:r>
      <w:r w:rsidR="00B51543">
        <w:rPr>
          <w:rFonts w:ascii="Borna" w:hAnsi="Borna"/>
          <w:sz w:val="20"/>
          <w:szCs w:val="20"/>
          <w:lang w:val="fr-FR"/>
        </w:rPr>
        <w:t xml:space="preserve"> poumon vert)</w:t>
      </w:r>
      <w:r w:rsidR="00F45C80">
        <w:rPr>
          <w:rFonts w:ascii="Borna" w:hAnsi="Borna"/>
          <w:sz w:val="20"/>
          <w:szCs w:val="20"/>
          <w:lang w:val="fr-FR"/>
        </w:rPr>
        <w:t xml:space="preserve">, </w:t>
      </w:r>
      <w:r w:rsidR="002952C6">
        <w:rPr>
          <w:rFonts w:ascii="Borna" w:hAnsi="Borna"/>
          <w:sz w:val="20"/>
          <w:szCs w:val="20"/>
          <w:lang w:val="fr-FR"/>
        </w:rPr>
        <w:t>le</w:t>
      </w:r>
      <w:r w:rsidR="00F45C80">
        <w:rPr>
          <w:rFonts w:ascii="Borna" w:hAnsi="Borna"/>
          <w:sz w:val="20"/>
          <w:szCs w:val="20"/>
          <w:lang w:val="fr-FR"/>
        </w:rPr>
        <w:t xml:space="preserve"> parc d</w:t>
      </w:r>
      <w:r w:rsidR="006F7884">
        <w:rPr>
          <w:rFonts w:ascii="Borna" w:hAnsi="Borna"/>
          <w:sz w:val="20"/>
          <w:szCs w:val="20"/>
          <w:lang w:val="fr-FR"/>
        </w:rPr>
        <w:t>u château de</w:t>
      </w:r>
      <w:r w:rsidR="00F45C80">
        <w:rPr>
          <w:rFonts w:ascii="Borna" w:hAnsi="Borna"/>
          <w:sz w:val="20"/>
          <w:szCs w:val="20"/>
          <w:lang w:val="fr-FR"/>
        </w:rPr>
        <w:t xml:space="preserve"> Bierbais</w:t>
      </w:r>
      <w:r w:rsidR="002952C6">
        <w:rPr>
          <w:rFonts w:ascii="Borna" w:hAnsi="Borna"/>
          <w:sz w:val="20"/>
          <w:szCs w:val="20"/>
          <w:lang w:val="fr-FR"/>
        </w:rPr>
        <w:t xml:space="preserve"> (visibilité depuis le centre)</w:t>
      </w:r>
      <w:r w:rsidR="00F45C80">
        <w:rPr>
          <w:rFonts w:ascii="Borna" w:hAnsi="Borna"/>
          <w:sz w:val="20"/>
          <w:szCs w:val="20"/>
          <w:lang w:val="fr-FR"/>
        </w:rPr>
        <w:t>.</w:t>
      </w:r>
    </w:p>
    <w:p w14:paraId="0AB0A22B" w14:textId="77777777" w:rsidR="00FC0F6C" w:rsidRPr="00E45DA2" w:rsidRDefault="00FC0F6C" w:rsidP="00CC0BB0">
      <w:pPr>
        <w:spacing w:after="120" w:line="240" w:lineRule="auto"/>
        <w:rPr>
          <w:rFonts w:ascii="Borna" w:hAnsi="Borna"/>
          <w:sz w:val="18"/>
          <w:szCs w:val="18"/>
          <w:lang w:val="fr-FR"/>
        </w:rPr>
      </w:pPr>
    </w:p>
    <w:p w14:paraId="10A150EB" w14:textId="6D9C841D" w:rsidR="00A20951" w:rsidRPr="00E45DA2" w:rsidRDefault="00A20951" w:rsidP="00CC0BB0">
      <w:pPr>
        <w:pBdr>
          <w:top w:val="single" w:sz="4" w:space="1" w:color="auto"/>
          <w:left w:val="single" w:sz="4" w:space="19" w:color="auto"/>
          <w:bottom w:val="single" w:sz="4" w:space="1" w:color="auto"/>
          <w:right w:val="single" w:sz="4" w:space="4" w:color="auto"/>
        </w:pBdr>
        <w:shd w:val="clear" w:color="auto" w:fill="D9E2F3" w:themeFill="accent1" w:themeFillTint="33"/>
        <w:spacing w:after="120" w:line="240" w:lineRule="auto"/>
        <w:ind w:left="360"/>
        <w:jc w:val="center"/>
        <w:rPr>
          <w:rFonts w:ascii="Borna" w:hAnsi="Borna"/>
          <w:b/>
          <w:bCs/>
          <w:lang w:val="fr-FR"/>
        </w:rPr>
      </w:pPr>
      <w:r w:rsidRPr="00E45DA2">
        <w:rPr>
          <w:rFonts w:ascii="Borna" w:hAnsi="Borna"/>
          <w:b/>
          <w:bCs/>
          <w:sz w:val="24"/>
          <w:szCs w:val="24"/>
          <w:lang w:val="fr-FR"/>
        </w:rPr>
        <w:t xml:space="preserve">PARTIE II. </w:t>
      </w:r>
      <w:r w:rsidRPr="00E45DA2">
        <w:rPr>
          <w:rFonts w:ascii="Borna" w:hAnsi="Borna"/>
          <w:b/>
          <w:bCs/>
          <w:lang w:val="fr-FR"/>
        </w:rPr>
        <w:t>Contenu et rôle d’un SDC</w:t>
      </w:r>
    </w:p>
    <w:p w14:paraId="17AA04F7" w14:textId="5A1139C9" w:rsidR="00A20951" w:rsidRPr="00E45DA2" w:rsidRDefault="00A20951" w:rsidP="00CC0BB0">
      <w:pPr>
        <w:pBdr>
          <w:top w:val="single" w:sz="4" w:space="1" w:color="auto"/>
          <w:left w:val="single" w:sz="4" w:space="19" w:color="auto"/>
          <w:bottom w:val="single" w:sz="4" w:space="1" w:color="auto"/>
          <w:right w:val="single" w:sz="4" w:space="4" w:color="auto"/>
        </w:pBdr>
        <w:shd w:val="clear" w:color="auto" w:fill="D9E2F3" w:themeFill="accent1" w:themeFillTint="33"/>
        <w:spacing w:after="120" w:line="240" w:lineRule="auto"/>
        <w:ind w:left="360"/>
        <w:jc w:val="center"/>
        <w:rPr>
          <w:rFonts w:ascii="Borna" w:hAnsi="Borna"/>
          <w:b/>
          <w:bCs/>
          <w:i/>
          <w:iCs/>
        </w:rPr>
      </w:pPr>
      <w:r w:rsidRPr="00E45DA2">
        <w:rPr>
          <w:rFonts w:ascii="Borna" w:hAnsi="Borna"/>
          <w:i/>
          <w:iCs/>
          <w:sz w:val="18"/>
          <w:szCs w:val="18"/>
          <w:lang w:val="fr-FR"/>
        </w:rPr>
        <w:t>Présentation par Catherine Vilquin (représentante du bureau d’études)</w:t>
      </w:r>
    </w:p>
    <w:p w14:paraId="26156C90" w14:textId="63D2522F" w:rsidR="004C6DC3" w:rsidRPr="004C6DC3" w:rsidRDefault="00A03BA4" w:rsidP="00CC0BB0">
      <w:pPr>
        <w:spacing w:after="120" w:line="240" w:lineRule="auto"/>
        <w:jc w:val="both"/>
        <w:rPr>
          <w:rFonts w:ascii="Borna" w:hAnsi="Borna"/>
          <w:sz w:val="20"/>
          <w:szCs w:val="20"/>
          <w:lang w:val="fr-FR"/>
        </w:rPr>
      </w:pPr>
      <w:r w:rsidRPr="004C6DC3">
        <w:rPr>
          <w:rFonts w:ascii="Borna" w:hAnsi="Borna"/>
          <w:sz w:val="20"/>
          <w:szCs w:val="20"/>
          <w:lang w:val="fr-FR"/>
        </w:rPr>
        <w:lastRenderedPageBreak/>
        <w:t xml:space="preserve">Nous débutons la </w:t>
      </w:r>
      <w:r w:rsidRPr="004C6DC3">
        <w:rPr>
          <w:rFonts w:ascii="Borna" w:hAnsi="Borna"/>
          <w:b/>
          <w:bCs/>
          <w:sz w:val="20"/>
          <w:szCs w:val="20"/>
          <w:lang w:val="fr-FR"/>
        </w:rPr>
        <w:t>première phase de la mission</w:t>
      </w:r>
      <w:r w:rsidRPr="004C6DC3">
        <w:rPr>
          <w:rFonts w:ascii="Borna" w:hAnsi="Borna"/>
          <w:sz w:val="20"/>
          <w:szCs w:val="20"/>
          <w:lang w:val="fr-FR"/>
        </w:rPr>
        <w:t xml:space="preserve"> d’élaboration du SDC, </w:t>
      </w:r>
      <w:r w:rsidR="00795F60" w:rsidRPr="004C6DC3">
        <w:rPr>
          <w:rFonts w:ascii="Borna" w:hAnsi="Borna"/>
          <w:sz w:val="20"/>
          <w:szCs w:val="20"/>
          <w:lang w:val="fr-FR"/>
        </w:rPr>
        <w:t xml:space="preserve">appelée </w:t>
      </w:r>
      <w:r w:rsidR="00795F60" w:rsidRPr="004C6DC3">
        <w:rPr>
          <w:rFonts w:ascii="Borna" w:hAnsi="Borna"/>
          <w:b/>
          <w:bCs/>
          <w:sz w:val="20"/>
          <w:szCs w:val="20"/>
          <w:lang w:val="fr-FR"/>
        </w:rPr>
        <w:t>« Analyse contextuelle »</w:t>
      </w:r>
      <w:r w:rsidR="00795F60" w:rsidRPr="004C6DC3">
        <w:rPr>
          <w:rFonts w:ascii="Borna" w:hAnsi="Borna"/>
          <w:sz w:val="20"/>
          <w:szCs w:val="20"/>
          <w:lang w:val="fr-FR"/>
        </w:rPr>
        <w:t>, durant laquelle nous analyserons</w:t>
      </w:r>
      <w:r w:rsidR="004C6DC3" w:rsidRPr="004C6DC3">
        <w:rPr>
          <w:rFonts w:ascii="Borna" w:hAnsi="Borna"/>
          <w:sz w:val="20"/>
          <w:szCs w:val="20"/>
          <w:lang w:val="fr-FR"/>
        </w:rPr>
        <w:t xml:space="preserve"> votre territoire sous l’angle de</w:t>
      </w:r>
      <w:r w:rsidR="00795F60" w:rsidRPr="004C6DC3">
        <w:rPr>
          <w:rFonts w:ascii="Borna" w:hAnsi="Borna"/>
          <w:sz w:val="20"/>
          <w:szCs w:val="20"/>
          <w:lang w:val="fr-FR"/>
        </w:rPr>
        <w:t xml:space="preserve"> différentes thématiques (environnement, habitat, mobilité, </w:t>
      </w:r>
      <w:proofErr w:type="spellStart"/>
      <w:r w:rsidR="00795F60" w:rsidRPr="004C6DC3">
        <w:rPr>
          <w:rFonts w:ascii="Borna" w:hAnsi="Borna"/>
          <w:sz w:val="20"/>
          <w:szCs w:val="20"/>
          <w:lang w:val="fr-FR"/>
        </w:rPr>
        <w:t>etc</w:t>
      </w:r>
      <w:proofErr w:type="spellEnd"/>
      <w:r w:rsidR="00795F60" w:rsidRPr="004C6DC3">
        <w:rPr>
          <w:rFonts w:ascii="Borna" w:hAnsi="Borna"/>
          <w:sz w:val="20"/>
          <w:szCs w:val="20"/>
          <w:lang w:val="fr-FR"/>
        </w:rPr>
        <w:t xml:space="preserve">) et en ressortirons les </w:t>
      </w:r>
      <w:r w:rsidR="00795F60" w:rsidRPr="004C6DC3">
        <w:rPr>
          <w:rFonts w:ascii="Borna" w:hAnsi="Borna"/>
          <w:b/>
          <w:bCs/>
          <w:sz w:val="20"/>
          <w:szCs w:val="20"/>
          <w:lang w:val="fr-FR"/>
        </w:rPr>
        <w:t>grands enjeux.</w:t>
      </w:r>
      <w:r w:rsidR="00795F60" w:rsidRPr="004C6DC3">
        <w:rPr>
          <w:rFonts w:ascii="Borna" w:hAnsi="Borna"/>
          <w:sz w:val="20"/>
          <w:szCs w:val="20"/>
          <w:lang w:val="fr-FR"/>
        </w:rPr>
        <w:t xml:space="preserve"> </w:t>
      </w:r>
      <w:r w:rsidR="004C6DC3" w:rsidRPr="004C6DC3">
        <w:rPr>
          <w:rFonts w:ascii="Borna" w:hAnsi="Borna"/>
          <w:sz w:val="20"/>
          <w:szCs w:val="20"/>
          <w:lang w:val="fr-FR"/>
        </w:rPr>
        <w:t xml:space="preserve">Cette mission prévoit un </w:t>
      </w:r>
      <w:r w:rsidR="004C6DC3" w:rsidRPr="004C6DC3">
        <w:rPr>
          <w:rFonts w:ascii="Borna" w:hAnsi="Borna"/>
          <w:b/>
          <w:bCs/>
          <w:sz w:val="20"/>
          <w:szCs w:val="20"/>
          <w:lang w:val="fr-FR"/>
        </w:rPr>
        <w:t>processus de participation citoyenne</w:t>
      </w:r>
      <w:r w:rsidR="004C6DC3" w:rsidRPr="004C6DC3">
        <w:rPr>
          <w:rFonts w:ascii="Borna" w:hAnsi="Borna"/>
          <w:sz w:val="20"/>
          <w:szCs w:val="20"/>
          <w:lang w:val="fr-FR"/>
        </w:rPr>
        <w:t xml:space="preserve"> que nous démarrons aujourd’hui avec cette réunion d’information publique afin de vous informer de la démarche et vous solliciter à faire partie du panel citoyen.</w:t>
      </w:r>
    </w:p>
    <w:p w14:paraId="06D6E36B" w14:textId="10858DDC" w:rsidR="00A03BA4" w:rsidRPr="009E0BEA" w:rsidRDefault="009E0BEA" w:rsidP="00CC0BB0">
      <w:pPr>
        <w:pStyle w:val="Titre2"/>
        <w:spacing w:before="0" w:after="120" w:line="240" w:lineRule="auto"/>
        <w:rPr>
          <w:rFonts w:ascii="Borna" w:hAnsi="Borna"/>
          <w:lang w:val="fr-FR"/>
        </w:rPr>
      </w:pPr>
      <w:r w:rsidRPr="009E0BEA">
        <w:rPr>
          <w:rFonts w:ascii="Borna" w:hAnsi="Borna"/>
          <w:lang w:val="fr-FR"/>
        </w:rPr>
        <w:t>Lien avec le SDT : objectifs</w:t>
      </w:r>
    </w:p>
    <w:p w14:paraId="109845FB" w14:textId="7D44D22A" w:rsidR="009E0BEA" w:rsidRPr="009E0BEA" w:rsidRDefault="009E0BEA" w:rsidP="00CC0BB0">
      <w:pPr>
        <w:spacing w:after="120" w:line="240" w:lineRule="auto"/>
        <w:jc w:val="both"/>
        <w:rPr>
          <w:rFonts w:ascii="Borna" w:hAnsi="Borna"/>
          <w:sz w:val="20"/>
          <w:szCs w:val="20"/>
          <w:lang w:val="fr-FR"/>
        </w:rPr>
      </w:pPr>
      <w:r>
        <w:rPr>
          <w:rFonts w:ascii="Borna" w:hAnsi="Borna"/>
          <w:sz w:val="20"/>
          <w:szCs w:val="20"/>
          <w:lang w:val="fr-FR"/>
        </w:rPr>
        <w:t xml:space="preserve">Adopté en 2024, le SDT définit </w:t>
      </w:r>
      <w:r w:rsidRPr="0070155B">
        <w:rPr>
          <w:rFonts w:ascii="Borna" w:hAnsi="Borna"/>
          <w:b/>
          <w:bCs/>
          <w:sz w:val="20"/>
          <w:szCs w:val="20"/>
          <w:lang w:val="fr-FR"/>
        </w:rPr>
        <w:t>20 objectifs pour le territoire régional</w:t>
      </w:r>
      <w:r>
        <w:rPr>
          <w:rFonts w:ascii="Borna" w:hAnsi="Borna"/>
          <w:sz w:val="20"/>
          <w:szCs w:val="20"/>
          <w:lang w:val="fr-FR"/>
        </w:rPr>
        <w:t xml:space="preserve"> </w:t>
      </w:r>
      <w:r w:rsidRPr="009E0BEA">
        <w:rPr>
          <w:rFonts w:ascii="Borna" w:hAnsi="Borna"/>
          <w:sz w:val="20"/>
          <w:szCs w:val="20"/>
          <w:lang w:val="fr-FR"/>
        </w:rPr>
        <w:t>ayant pour finalité</w:t>
      </w:r>
      <w:r w:rsidRPr="009E0BEA">
        <w:rPr>
          <w:rFonts w:ascii="Cambria Math" w:hAnsi="Cambria Math" w:cs="Cambria Math"/>
          <w:sz w:val="20"/>
          <w:szCs w:val="20"/>
          <w:lang w:val="fr-FR"/>
        </w:rPr>
        <w:t> </w:t>
      </w:r>
      <w:r w:rsidR="0070155B">
        <w:rPr>
          <w:rFonts w:ascii="Borna" w:hAnsi="Borna"/>
          <w:sz w:val="20"/>
          <w:szCs w:val="20"/>
          <w:lang w:val="fr-FR"/>
        </w:rPr>
        <w:t>l’</w:t>
      </w:r>
      <w:r w:rsidRPr="009E0BEA">
        <w:rPr>
          <w:rFonts w:ascii="Borna" w:hAnsi="Borna"/>
          <w:sz w:val="20"/>
          <w:szCs w:val="20"/>
          <w:lang w:val="fr-FR"/>
        </w:rPr>
        <w:t>optimisation spatiale</w:t>
      </w:r>
      <w:r w:rsidR="0070155B">
        <w:rPr>
          <w:rFonts w:ascii="Borna" w:hAnsi="Borna"/>
          <w:sz w:val="20"/>
          <w:szCs w:val="20"/>
          <w:lang w:val="fr-FR"/>
        </w:rPr>
        <w:t>, l</w:t>
      </w:r>
      <w:r w:rsidRPr="009E0BEA">
        <w:rPr>
          <w:rFonts w:ascii="Borna" w:hAnsi="Borna"/>
          <w:sz w:val="20"/>
          <w:szCs w:val="20"/>
          <w:lang w:val="fr-FR"/>
        </w:rPr>
        <w:t>e développement socio-économique</w:t>
      </w:r>
      <w:r w:rsidR="0070155B">
        <w:rPr>
          <w:rFonts w:ascii="Borna" w:hAnsi="Borna"/>
          <w:sz w:val="20"/>
          <w:szCs w:val="20"/>
          <w:lang w:val="fr-FR"/>
        </w:rPr>
        <w:t>, l</w:t>
      </w:r>
      <w:r w:rsidRPr="009E0BEA">
        <w:rPr>
          <w:rFonts w:ascii="Borna" w:hAnsi="Borna"/>
          <w:sz w:val="20"/>
          <w:szCs w:val="20"/>
          <w:lang w:val="fr-FR"/>
        </w:rPr>
        <w:t>'attractivité territoriale</w:t>
      </w:r>
      <w:r w:rsidR="0070155B">
        <w:rPr>
          <w:rFonts w:ascii="Borna" w:hAnsi="Borna"/>
          <w:sz w:val="20"/>
          <w:szCs w:val="20"/>
          <w:lang w:val="fr-FR"/>
        </w:rPr>
        <w:t>, l</w:t>
      </w:r>
      <w:r w:rsidRPr="009E0BEA">
        <w:rPr>
          <w:rFonts w:ascii="Borna" w:hAnsi="Borna"/>
          <w:sz w:val="20"/>
          <w:szCs w:val="20"/>
          <w:lang w:val="fr-FR"/>
        </w:rPr>
        <w:t>a gestion qualitative du cadre de vie</w:t>
      </w:r>
      <w:r w:rsidR="0070155B">
        <w:rPr>
          <w:rFonts w:ascii="Borna" w:hAnsi="Borna"/>
          <w:sz w:val="20"/>
          <w:szCs w:val="20"/>
          <w:lang w:val="fr-FR"/>
        </w:rPr>
        <w:t xml:space="preserve"> et l</w:t>
      </w:r>
      <w:r w:rsidRPr="009E0BEA">
        <w:rPr>
          <w:rFonts w:ascii="Borna" w:hAnsi="Borna"/>
          <w:sz w:val="20"/>
          <w:szCs w:val="20"/>
          <w:lang w:val="fr-FR"/>
        </w:rPr>
        <w:t>a maîtrise de la mobilité</w:t>
      </w:r>
      <w:r w:rsidR="0070155B">
        <w:rPr>
          <w:rFonts w:ascii="Borna" w:hAnsi="Borna"/>
          <w:sz w:val="20"/>
          <w:szCs w:val="20"/>
          <w:lang w:val="fr-FR"/>
        </w:rPr>
        <w:t>.</w:t>
      </w:r>
    </w:p>
    <w:p w14:paraId="03224993" w14:textId="7EF989DE" w:rsidR="009E0BEA" w:rsidRDefault="009E0BEA" w:rsidP="00CC0BB0">
      <w:pPr>
        <w:spacing w:after="120" w:line="240" w:lineRule="auto"/>
        <w:jc w:val="both"/>
        <w:rPr>
          <w:rFonts w:ascii="Borna" w:hAnsi="Borna"/>
          <w:sz w:val="20"/>
          <w:szCs w:val="20"/>
          <w:lang w:val="fr-FR"/>
        </w:rPr>
      </w:pPr>
      <w:r>
        <w:rPr>
          <w:rFonts w:ascii="Borna" w:hAnsi="Borna"/>
          <w:sz w:val="20"/>
          <w:szCs w:val="20"/>
          <w:lang w:val="fr-FR"/>
        </w:rPr>
        <w:t xml:space="preserve">Le </w:t>
      </w:r>
      <w:r w:rsidRPr="00915225">
        <w:rPr>
          <w:rFonts w:ascii="Borna" w:hAnsi="Borna"/>
          <w:b/>
          <w:bCs/>
          <w:sz w:val="20"/>
          <w:szCs w:val="20"/>
          <w:lang w:val="fr-FR"/>
        </w:rPr>
        <w:t>concept d’optimisation spatiale</w:t>
      </w:r>
      <w:r>
        <w:rPr>
          <w:rFonts w:ascii="Borna" w:hAnsi="Borna"/>
          <w:sz w:val="20"/>
          <w:szCs w:val="20"/>
          <w:lang w:val="fr-FR"/>
        </w:rPr>
        <w:t xml:space="preserve"> réfère à l’importance de cadrer le développement du territoire afin de </w:t>
      </w:r>
      <w:r w:rsidRPr="00915225">
        <w:rPr>
          <w:rFonts w:ascii="Borna" w:hAnsi="Borna"/>
          <w:b/>
          <w:bCs/>
          <w:sz w:val="20"/>
          <w:szCs w:val="20"/>
          <w:lang w:val="fr-FR"/>
        </w:rPr>
        <w:t>lutter contre l’étalement urbain</w:t>
      </w:r>
      <w:r>
        <w:rPr>
          <w:rFonts w:ascii="Borna" w:hAnsi="Borna"/>
          <w:sz w:val="20"/>
          <w:szCs w:val="20"/>
          <w:lang w:val="fr-FR"/>
        </w:rPr>
        <w:t xml:space="preserve"> et </w:t>
      </w:r>
      <w:r w:rsidRPr="00915225">
        <w:rPr>
          <w:rFonts w:ascii="Borna" w:hAnsi="Borna"/>
          <w:b/>
          <w:bCs/>
          <w:sz w:val="20"/>
          <w:szCs w:val="20"/>
          <w:lang w:val="fr-FR"/>
        </w:rPr>
        <w:t>maitriser l’artificialisation du sol</w:t>
      </w:r>
      <w:r>
        <w:rPr>
          <w:rFonts w:ascii="Borna" w:hAnsi="Borna"/>
          <w:sz w:val="20"/>
          <w:szCs w:val="20"/>
          <w:lang w:val="fr-FR"/>
        </w:rPr>
        <w:t xml:space="preserve"> tout en répondant aux </w:t>
      </w:r>
      <w:r w:rsidRPr="00915225">
        <w:rPr>
          <w:rFonts w:ascii="Borna" w:hAnsi="Borna"/>
          <w:b/>
          <w:bCs/>
          <w:sz w:val="20"/>
          <w:szCs w:val="20"/>
          <w:lang w:val="fr-FR"/>
        </w:rPr>
        <w:t>besoins en nouveaux logements</w:t>
      </w:r>
      <w:r>
        <w:rPr>
          <w:rFonts w:ascii="Borna" w:hAnsi="Borna"/>
          <w:sz w:val="20"/>
          <w:szCs w:val="20"/>
          <w:lang w:val="fr-FR"/>
        </w:rPr>
        <w:t xml:space="preserve">. Ceux-ci découlent d’une part de l’augmentation de la population en Wallonie mais également </w:t>
      </w:r>
      <w:r w:rsidR="00915225">
        <w:rPr>
          <w:rFonts w:ascii="Borna" w:hAnsi="Borna"/>
          <w:sz w:val="20"/>
          <w:szCs w:val="20"/>
          <w:lang w:val="fr-FR"/>
        </w:rPr>
        <w:t>de la réduction de la taille des ménages.</w:t>
      </w:r>
    </w:p>
    <w:p w14:paraId="76414042" w14:textId="4BFDF23A" w:rsidR="00915225" w:rsidRPr="0070155B" w:rsidRDefault="00915225" w:rsidP="00CC0BB0">
      <w:pPr>
        <w:pStyle w:val="Paragraphedeliste"/>
        <w:numPr>
          <w:ilvl w:val="0"/>
          <w:numId w:val="23"/>
        </w:numPr>
        <w:spacing w:after="120" w:line="240" w:lineRule="auto"/>
        <w:jc w:val="both"/>
        <w:rPr>
          <w:rFonts w:ascii="Borna" w:hAnsi="Borna"/>
          <w:sz w:val="20"/>
          <w:szCs w:val="20"/>
          <w:lang w:val="fr-FR"/>
        </w:rPr>
      </w:pPr>
      <w:r w:rsidRPr="0070155B">
        <w:rPr>
          <w:rFonts w:ascii="Borna" w:hAnsi="Borna"/>
          <w:b/>
          <w:bCs/>
          <w:sz w:val="20"/>
          <w:szCs w:val="20"/>
          <w:lang w:val="fr-FR"/>
        </w:rPr>
        <w:t>La lutte contre l’étalement urbain</w:t>
      </w:r>
      <w:r w:rsidRPr="0070155B">
        <w:rPr>
          <w:rFonts w:ascii="Borna" w:hAnsi="Borna"/>
          <w:sz w:val="20"/>
          <w:szCs w:val="20"/>
          <w:lang w:val="fr-FR"/>
        </w:rPr>
        <w:t xml:space="preserve"> nécessite de </w:t>
      </w:r>
      <w:r w:rsidR="0070155B">
        <w:rPr>
          <w:rFonts w:ascii="Borna" w:hAnsi="Borna"/>
          <w:sz w:val="20"/>
          <w:szCs w:val="20"/>
          <w:lang w:val="fr-FR"/>
        </w:rPr>
        <w:t xml:space="preserve">recentrer, concentrer et intensifier les usages au sein de centralités. Ces dernières se caractérisent par leur offre en services, équipements et transports en commun. </w:t>
      </w:r>
    </w:p>
    <w:p w14:paraId="48AFA0B1" w14:textId="2C9CB131" w:rsidR="00915225" w:rsidRPr="0070155B" w:rsidRDefault="0070155B" w:rsidP="00CC0BB0">
      <w:pPr>
        <w:pStyle w:val="Paragraphedeliste"/>
        <w:numPr>
          <w:ilvl w:val="0"/>
          <w:numId w:val="23"/>
        </w:numPr>
        <w:spacing w:after="120" w:line="240" w:lineRule="auto"/>
        <w:jc w:val="both"/>
        <w:rPr>
          <w:rFonts w:ascii="Borna" w:hAnsi="Borna"/>
          <w:sz w:val="20"/>
          <w:szCs w:val="20"/>
          <w:lang w:val="fr-FR"/>
        </w:rPr>
      </w:pPr>
      <w:r w:rsidRPr="0070155B">
        <w:rPr>
          <w:rFonts w:ascii="Borna" w:hAnsi="Borna"/>
          <w:b/>
          <w:bCs/>
          <w:sz w:val="20"/>
          <w:szCs w:val="20"/>
          <w:lang w:val="fr-FR"/>
        </w:rPr>
        <w:t>La maitrise de l’artificialisation</w:t>
      </w:r>
      <w:r>
        <w:rPr>
          <w:rFonts w:ascii="Borna" w:hAnsi="Borna"/>
          <w:sz w:val="20"/>
          <w:szCs w:val="20"/>
          <w:lang w:val="fr-FR"/>
        </w:rPr>
        <w:t xml:space="preserve"> répond à un </w:t>
      </w:r>
      <w:r w:rsidR="00915225" w:rsidRPr="0070155B">
        <w:rPr>
          <w:rFonts w:ascii="Borna" w:hAnsi="Borna"/>
          <w:sz w:val="20"/>
          <w:szCs w:val="20"/>
          <w:lang w:val="fr-FR"/>
        </w:rPr>
        <w:t xml:space="preserve">objectif européen d’arriver à une artificialisation nette égale à zéro d’ici 2050. A terme, cela signifie que toute nouvelle surface artificialisée sera compensée par la désartificialisation d’une autre surface. Cet objectif favorise donc la densification et la réutilisation des terrains déjà artificialisés. </w:t>
      </w:r>
    </w:p>
    <w:p w14:paraId="30C2D64A" w14:textId="53B3515F" w:rsidR="00915225" w:rsidRDefault="004D6C41" w:rsidP="00CC0BB0">
      <w:pPr>
        <w:spacing w:after="120" w:line="240" w:lineRule="auto"/>
        <w:jc w:val="both"/>
        <w:rPr>
          <w:rFonts w:ascii="Borna" w:hAnsi="Borna"/>
          <w:sz w:val="20"/>
          <w:szCs w:val="20"/>
          <w:lang w:val="fr-FR"/>
        </w:rPr>
      </w:pPr>
      <w:r>
        <w:rPr>
          <w:rFonts w:ascii="Borna" w:hAnsi="Borna"/>
          <w:sz w:val="20"/>
          <w:szCs w:val="20"/>
          <w:lang w:val="fr-FR"/>
        </w:rPr>
        <w:t xml:space="preserve">Ces 20 objectifs sont accompagnés par une </w:t>
      </w:r>
      <w:r w:rsidRPr="004D6C41">
        <w:rPr>
          <w:rFonts w:ascii="Borna" w:hAnsi="Borna"/>
          <w:b/>
          <w:bCs/>
          <w:sz w:val="20"/>
          <w:szCs w:val="20"/>
          <w:lang w:val="fr-FR"/>
        </w:rPr>
        <w:t>carte de structure territoriale</w:t>
      </w:r>
      <w:r>
        <w:rPr>
          <w:rFonts w:ascii="Borna" w:hAnsi="Borna"/>
          <w:sz w:val="20"/>
          <w:szCs w:val="20"/>
          <w:lang w:val="fr-FR"/>
        </w:rPr>
        <w:t xml:space="preserve"> qui détermine des axes de développement, englobant notamment la commune de </w:t>
      </w:r>
      <w:r w:rsidR="004E1063" w:rsidRPr="00E45DA2">
        <w:rPr>
          <w:rFonts w:ascii="Borna" w:hAnsi="Borna"/>
          <w:sz w:val="20"/>
          <w:szCs w:val="20"/>
          <w:lang w:val="fr-FR"/>
        </w:rPr>
        <w:t>M</w:t>
      </w:r>
      <w:r w:rsidR="004E1063">
        <w:rPr>
          <w:rFonts w:ascii="Borna" w:hAnsi="Borna"/>
          <w:sz w:val="20"/>
          <w:szCs w:val="20"/>
          <w:lang w:val="fr-FR"/>
        </w:rPr>
        <w:t>ont-Saint-Guibert</w:t>
      </w:r>
      <w:r w:rsidR="00F35130">
        <w:rPr>
          <w:rFonts w:ascii="Borna" w:hAnsi="Borna"/>
          <w:sz w:val="20"/>
          <w:szCs w:val="20"/>
          <w:lang w:val="fr-FR"/>
        </w:rPr>
        <w:t>.</w:t>
      </w:r>
    </w:p>
    <w:p w14:paraId="0AA28B85" w14:textId="7A95C63E" w:rsidR="009E0BEA" w:rsidRPr="009E0BEA" w:rsidRDefault="009E0BEA" w:rsidP="00CC0BB0">
      <w:pPr>
        <w:pStyle w:val="Titre2"/>
        <w:spacing w:before="0" w:after="120" w:line="240" w:lineRule="auto"/>
        <w:rPr>
          <w:rFonts w:ascii="Borna" w:hAnsi="Borna"/>
          <w:lang w:val="fr-FR"/>
        </w:rPr>
      </w:pPr>
      <w:r w:rsidRPr="009E0BEA">
        <w:rPr>
          <w:rFonts w:ascii="Borna" w:hAnsi="Borna"/>
          <w:lang w:val="fr-FR"/>
        </w:rPr>
        <w:t>Lien avec le SDT : Centralités</w:t>
      </w:r>
    </w:p>
    <w:p w14:paraId="0720C65B" w14:textId="6D6B3014" w:rsidR="00F35130" w:rsidRDefault="00F35130" w:rsidP="00CC0BB0">
      <w:pPr>
        <w:spacing w:after="120" w:line="240" w:lineRule="auto"/>
        <w:jc w:val="both"/>
        <w:rPr>
          <w:rFonts w:ascii="Borna" w:hAnsi="Borna"/>
          <w:sz w:val="20"/>
          <w:szCs w:val="20"/>
          <w:lang w:val="fr-FR"/>
        </w:rPr>
      </w:pPr>
      <w:r>
        <w:rPr>
          <w:rFonts w:ascii="Borna" w:hAnsi="Borna"/>
          <w:sz w:val="20"/>
          <w:szCs w:val="20"/>
          <w:lang w:val="fr-FR"/>
        </w:rPr>
        <w:t xml:space="preserve">L’objectif de la région est donc de </w:t>
      </w:r>
      <w:r w:rsidRPr="00AB7326">
        <w:rPr>
          <w:rFonts w:ascii="Borna" w:hAnsi="Borna"/>
          <w:b/>
          <w:bCs/>
          <w:sz w:val="20"/>
          <w:szCs w:val="20"/>
          <w:lang w:val="fr-FR"/>
        </w:rPr>
        <w:t>déterminer des centralités aux sein desquelles une densification fait sens</w:t>
      </w:r>
      <w:r>
        <w:rPr>
          <w:rFonts w:ascii="Borna" w:hAnsi="Borna"/>
          <w:sz w:val="20"/>
          <w:szCs w:val="20"/>
          <w:lang w:val="fr-FR"/>
        </w:rPr>
        <w:t xml:space="preserve"> alors que d’autres endroits du territoire n’ont pas vocation à être densifiés. Une cartographie a été réalisée par la Région Wallonne sur laquelle des centralités ont été </w:t>
      </w:r>
      <w:r w:rsidR="00AB7326">
        <w:rPr>
          <w:rFonts w:ascii="Borna" w:hAnsi="Borna"/>
          <w:sz w:val="20"/>
          <w:szCs w:val="20"/>
          <w:lang w:val="fr-FR"/>
        </w:rPr>
        <w:t>prédéfinies</w:t>
      </w:r>
      <w:r>
        <w:rPr>
          <w:rFonts w:ascii="Borna" w:hAnsi="Borna"/>
          <w:sz w:val="20"/>
          <w:szCs w:val="20"/>
          <w:lang w:val="fr-FR"/>
        </w:rPr>
        <w:t xml:space="preserve">. </w:t>
      </w:r>
      <w:r w:rsidR="00893B52">
        <w:rPr>
          <w:rFonts w:ascii="Borna" w:hAnsi="Borna"/>
          <w:sz w:val="20"/>
          <w:szCs w:val="20"/>
          <w:lang w:val="fr-FR"/>
        </w:rPr>
        <w:t xml:space="preserve">Elles sont au nombre de trois et </w:t>
      </w:r>
      <w:r w:rsidR="00F40D07">
        <w:rPr>
          <w:rFonts w:ascii="Borna" w:hAnsi="Borna"/>
          <w:sz w:val="20"/>
          <w:szCs w:val="20"/>
          <w:lang w:val="fr-FR"/>
        </w:rPr>
        <w:t>chacune définit un minimum de densité</w:t>
      </w:r>
      <w:r w:rsidR="00893B52">
        <w:rPr>
          <w:rFonts w:ascii="Borna" w:hAnsi="Borna"/>
          <w:sz w:val="20"/>
          <w:szCs w:val="20"/>
          <w:lang w:val="fr-FR"/>
        </w:rPr>
        <w:t>: centralité villageoise</w:t>
      </w:r>
      <w:r w:rsidR="00F40D07">
        <w:rPr>
          <w:rFonts w:ascii="Borna" w:hAnsi="Borna"/>
          <w:sz w:val="20"/>
          <w:szCs w:val="20"/>
          <w:lang w:val="fr-FR"/>
        </w:rPr>
        <w:t xml:space="preserve"> (min. 20 log/ha)</w:t>
      </w:r>
      <w:r w:rsidR="00893B52">
        <w:rPr>
          <w:rFonts w:ascii="Borna" w:hAnsi="Borna"/>
          <w:sz w:val="20"/>
          <w:szCs w:val="20"/>
          <w:lang w:val="fr-FR"/>
        </w:rPr>
        <w:t>, centralité urbaine</w:t>
      </w:r>
      <w:r w:rsidR="00F40D07">
        <w:rPr>
          <w:rFonts w:ascii="Borna" w:hAnsi="Borna"/>
          <w:sz w:val="20"/>
          <w:szCs w:val="20"/>
          <w:lang w:val="fr-FR"/>
        </w:rPr>
        <w:t xml:space="preserve"> (min. 30 log/ha)</w:t>
      </w:r>
      <w:r w:rsidR="00893B52">
        <w:rPr>
          <w:rFonts w:ascii="Borna" w:hAnsi="Borna"/>
          <w:sz w:val="20"/>
          <w:szCs w:val="20"/>
          <w:lang w:val="fr-FR"/>
        </w:rPr>
        <w:t xml:space="preserve"> et centralité urbaine de pôle</w:t>
      </w:r>
      <w:r w:rsidR="00F40D07">
        <w:rPr>
          <w:rFonts w:ascii="Borna" w:hAnsi="Borna"/>
          <w:sz w:val="20"/>
          <w:szCs w:val="20"/>
          <w:lang w:val="fr-FR"/>
        </w:rPr>
        <w:t xml:space="preserve"> (min. 40 log/ha)</w:t>
      </w:r>
      <w:r w:rsidR="00893B52">
        <w:rPr>
          <w:rFonts w:ascii="Borna" w:hAnsi="Borna"/>
          <w:sz w:val="20"/>
          <w:szCs w:val="20"/>
          <w:lang w:val="fr-FR"/>
        </w:rPr>
        <w:t xml:space="preserve">. </w:t>
      </w:r>
    </w:p>
    <w:p w14:paraId="61042951" w14:textId="026B29C5" w:rsidR="004256D0" w:rsidRPr="004256D0" w:rsidRDefault="004256D0" w:rsidP="00CC0BB0">
      <w:pPr>
        <w:spacing w:after="120" w:line="240" w:lineRule="auto"/>
        <w:jc w:val="both"/>
        <w:rPr>
          <w:rFonts w:ascii="Borna" w:hAnsi="Borna"/>
          <w:sz w:val="20"/>
          <w:szCs w:val="20"/>
          <w:u w:val="single"/>
          <w:lang w:val="fr-FR"/>
        </w:rPr>
      </w:pPr>
      <w:r w:rsidRPr="004256D0">
        <w:rPr>
          <w:rFonts w:ascii="Borna" w:hAnsi="Borna"/>
          <w:sz w:val="20"/>
          <w:szCs w:val="20"/>
          <w:u w:val="single"/>
          <w:lang w:val="fr-FR"/>
        </w:rPr>
        <w:t>Enjeux pour l’ élaboration du SDC de</w:t>
      </w:r>
      <w:r w:rsidRPr="004E1063">
        <w:rPr>
          <w:rFonts w:ascii="Borna" w:hAnsi="Borna"/>
          <w:sz w:val="20"/>
          <w:szCs w:val="20"/>
          <w:u w:val="single"/>
          <w:lang w:val="fr-FR"/>
        </w:rPr>
        <w:t xml:space="preserve"> </w:t>
      </w:r>
      <w:r w:rsidR="004E1063" w:rsidRPr="004E1063">
        <w:rPr>
          <w:rFonts w:ascii="Borna" w:hAnsi="Borna"/>
          <w:sz w:val="20"/>
          <w:szCs w:val="20"/>
          <w:u w:val="single"/>
          <w:lang w:val="fr-FR"/>
        </w:rPr>
        <w:t>Mont-Saint-Guibert</w:t>
      </w:r>
    </w:p>
    <w:p w14:paraId="38BC84D7" w14:textId="7AB2D60E" w:rsidR="00F40D07" w:rsidRDefault="00F40D07" w:rsidP="00CC0BB0">
      <w:pPr>
        <w:spacing w:after="120" w:line="240" w:lineRule="auto"/>
        <w:jc w:val="both"/>
        <w:rPr>
          <w:rFonts w:ascii="Borna" w:hAnsi="Borna"/>
          <w:sz w:val="20"/>
          <w:szCs w:val="20"/>
          <w:lang w:val="fr-FR"/>
        </w:rPr>
      </w:pPr>
      <w:r>
        <w:rPr>
          <w:rFonts w:ascii="Borna" w:hAnsi="Borna"/>
          <w:sz w:val="20"/>
          <w:szCs w:val="20"/>
          <w:lang w:val="fr-FR"/>
        </w:rPr>
        <w:t>La cartographie du SDT i</w:t>
      </w:r>
      <w:r w:rsidR="00AC401F">
        <w:rPr>
          <w:rFonts w:ascii="Borna" w:hAnsi="Borna"/>
          <w:sz w:val="20"/>
          <w:szCs w:val="20"/>
          <w:lang w:val="fr-FR"/>
        </w:rPr>
        <w:t>dentifie</w:t>
      </w:r>
      <w:r>
        <w:rPr>
          <w:rFonts w:ascii="Borna" w:hAnsi="Borna"/>
          <w:sz w:val="20"/>
          <w:szCs w:val="20"/>
          <w:lang w:val="fr-FR"/>
        </w:rPr>
        <w:t xml:space="preserve"> </w:t>
      </w:r>
      <w:r w:rsidRPr="004256D0">
        <w:rPr>
          <w:rFonts w:ascii="Borna" w:hAnsi="Borna"/>
          <w:b/>
          <w:bCs/>
          <w:sz w:val="20"/>
          <w:szCs w:val="20"/>
          <w:lang w:val="fr-FR"/>
        </w:rPr>
        <w:t>une cent</w:t>
      </w:r>
      <w:r w:rsidR="00A33437" w:rsidRPr="004256D0">
        <w:rPr>
          <w:rFonts w:ascii="Borna" w:hAnsi="Borna"/>
          <w:b/>
          <w:bCs/>
          <w:sz w:val="20"/>
          <w:szCs w:val="20"/>
          <w:lang w:val="fr-FR"/>
        </w:rPr>
        <w:t>r</w:t>
      </w:r>
      <w:r w:rsidRPr="004256D0">
        <w:rPr>
          <w:rFonts w:ascii="Borna" w:hAnsi="Borna"/>
          <w:b/>
          <w:bCs/>
          <w:sz w:val="20"/>
          <w:szCs w:val="20"/>
          <w:lang w:val="fr-FR"/>
        </w:rPr>
        <w:t xml:space="preserve">alité villageoise dans la commune de </w:t>
      </w:r>
      <w:r w:rsidR="004E1063" w:rsidRPr="004E1063">
        <w:rPr>
          <w:rFonts w:ascii="Borna" w:hAnsi="Borna"/>
          <w:b/>
          <w:bCs/>
          <w:sz w:val="20"/>
          <w:szCs w:val="20"/>
          <w:lang w:val="fr-FR"/>
        </w:rPr>
        <w:t>Mont-Saint-Guibert</w:t>
      </w:r>
      <w:r>
        <w:rPr>
          <w:rFonts w:ascii="Borna" w:hAnsi="Borna"/>
          <w:sz w:val="20"/>
          <w:szCs w:val="20"/>
          <w:lang w:val="fr-FR"/>
        </w:rPr>
        <w:t xml:space="preserve">, </w:t>
      </w:r>
      <w:proofErr w:type="gramStart"/>
      <w:r>
        <w:rPr>
          <w:rFonts w:ascii="Borna" w:hAnsi="Borna"/>
          <w:sz w:val="20"/>
          <w:szCs w:val="20"/>
          <w:lang w:val="fr-FR"/>
        </w:rPr>
        <w:t>deux centralité urbaines</w:t>
      </w:r>
      <w:proofErr w:type="gramEnd"/>
      <w:r>
        <w:rPr>
          <w:rFonts w:ascii="Borna" w:hAnsi="Borna"/>
          <w:sz w:val="20"/>
          <w:szCs w:val="20"/>
          <w:lang w:val="fr-FR"/>
        </w:rPr>
        <w:t xml:space="preserve"> de pôle dans la commune d’O</w:t>
      </w:r>
      <w:r w:rsidR="004E1063">
        <w:rPr>
          <w:rFonts w:ascii="Borna" w:hAnsi="Borna"/>
          <w:sz w:val="20"/>
          <w:szCs w:val="20"/>
          <w:lang w:val="fr-FR"/>
        </w:rPr>
        <w:t>ttignies-Louvain-la-Neuve</w:t>
      </w:r>
      <w:r>
        <w:rPr>
          <w:rFonts w:ascii="Borna" w:hAnsi="Borna"/>
          <w:sz w:val="20"/>
          <w:szCs w:val="20"/>
          <w:lang w:val="fr-FR"/>
        </w:rPr>
        <w:t>, une centralité urbaine dans la commune d</w:t>
      </w:r>
      <w:r w:rsidR="00A33437">
        <w:rPr>
          <w:rFonts w:ascii="Borna" w:hAnsi="Borna"/>
          <w:sz w:val="20"/>
          <w:szCs w:val="20"/>
          <w:lang w:val="fr-FR"/>
        </w:rPr>
        <w:t>e Court-Saint-Etienne</w:t>
      </w:r>
      <w:r w:rsidR="00AC401F">
        <w:rPr>
          <w:rFonts w:ascii="Borna" w:hAnsi="Borna"/>
          <w:sz w:val="20"/>
          <w:szCs w:val="20"/>
          <w:lang w:val="fr-FR"/>
        </w:rPr>
        <w:t xml:space="preserve">, deux centralités villageoises dans la commune de Chastre et une centralité urbaine de pôle à Gembloux. Il s’agit d’une proposition de la part de la Région sur base de critères en nombre d’équipements, en desserte en transports en commun et en densité de population. Ces périmètres de centralités sont ensuite </w:t>
      </w:r>
      <w:r w:rsidR="00AC401F" w:rsidRPr="004256D0">
        <w:rPr>
          <w:rFonts w:ascii="Borna" w:hAnsi="Borna"/>
          <w:b/>
          <w:bCs/>
          <w:sz w:val="20"/>
          <w:szCs w:val="20"/>
          <w:lang w:val="fr-FR"/>
        </w:rPr>
        <w:t>à affiner lors de l’élaboration du SDC</w:t>
      </w:r>
      <w:r w:rsidR="004256D0">
        <w:rPr>
          <w:rFonts w:ascii="Borna" w:hAnsi="Borna"/>
          <w:sz w:val="20"/>
          <w:szCs w:val="20"/>
          <w:lang w:val="fr-FR"/>
        </w:rPr>
        <w:t xml:space="preserve">. </w:t>
      </w:r>
    </w:p>
    <w:p w14:paraId="5FF8BD9B" w14:textId="4498FE47" w:rsidR="00F35130" w:rsidRDefault="004256D0" w:rsidP="00CC0BB0">
      <w:pPr>
        <w:spacing w:after="120" w:line="240" w:lineRule="auto"/>
        <w:jc w:val="both"/>
        <w:rPr>
          <w:rFonts w:ascii="Borna" w:hAnsi="Borna"/>
          <w:sz w:val="20"/>
          <w:szCs w:val="20"/>
          <w:lang w:val="fr-FR"/>
        </w:rPr>
      </w:pPr>
      <w:r>
        <w:rPr>
          <w:rFonts w:ascii="Borna" w:hAnsi="Borna"/>
          <w:sz w:val="20"/>
          <w:szCs w:val="20"/>
          <w:lang w:val="fr-FR"/>
        </w:rPr>
        <w:t xml:space="preserve">Dans le cas de votre commune, les limites du périmètre de la centralité villageoise impliquent qu’une </w:t>
      </w:r>
      <w:r w:rsidRPr="004256D0">
        <w:rPr>
          <w:rFonts w:ascii="Borna" w:hAnsi="Borna"/>
          <w:b/>
          <w:bCs/>
          <w:sz w:val="20"/>
          <w:szCs w:val="20"/>
          <w:lang w:val="fr-FR"/>
        </w:rPr>
        <w:t>densité minimale de 20 log/ha</w:t>
      </w:r>
      <w:r>
        <w:rPr>
          <w:rFonts w:ascii="Borna" w:hAnsi="Borna"/>
          <w:sz w:val="20"/>
          <w:szCs w:val="20"/>
          <w:lang w:val="fr-FR"/>
        </w:rPr>
        <w:t xml:space="preserve"> est à assurer au sein de la centralité alors qu’un </w:t>
      </w:r>
      <w:r w:rsidRPr="004256D0">
        <w:rPr>
          <w:rFonts w:ascii="Borna" w:hAnsi="Borna"/>
          <w:b/>
          <w:bCs/>
          <w:sz w:val="20"/>
          <w:szCs w:val="20"/>
          <w:lang w:val="fr-FR"/>
        </w:rPr>
        <w:t>maximum de 10 log/ha</w:t>
      </w:r>
      <w:r>
        <w:rPr>
          <w:rFonts w:ascii="Borna" w:hAnsi="Borna"/>
          <w:sz w:val="20"/>
          <w:szCs w:val="20"/>
          <w:lang w:val="fr-FR"/>
        </w:rPr>
        <w:t xml:space="preserve"> est à maintenir en dehors de la centralité, dans les espaces excentrés. </w:t>
      </w:r>
    </w:p>
    <w:p w14:paraId="438A30E0" w14:textId="07B421BF" w:rsidR="004256D0" w:rsidRDefault="004256D0" w:rsidP="00CC0BB0">
      <w:pPr>
        <w:spacing w:after="120" w:line="240" w:lineRule="auto"/>
        <w:jc w:val="both"/>
        <w:rPr>
          <w:rFonts w:ascii="Borna" w:hAnsi="Borna"/>
          <w:sz w:val="20"/>
          <w:szCs w:val="20"/>
          <w:lang w:val="fr-FR"/>
        </w:rPr>
      </w:pPr>
      <w:r>
        <w:rPr>
          <w:rFonts w:ascii="Borna" w:hAnsi="Borna"/>
          <w:sz w:val="20"/>
          <w:szCs w:val="20"/>
          <w:lang w:val="fr-FR"/>
        </w:rPr>
        <w:t xml:space="preserve">Les villages en espaces excentrés peuvent cependant se voir attribuer un « cœur » dans lequel la densité maximale pourrait être plus importante. </w:t>
      </w:r>
    </w:p>
    <w:p w14:paraId="64AAC24F" w14:textId="373EB1C9" w:rsidR="008922E3" w:rsidRDefault="008922E3" w:rsidP="00CC0BB0">
      <w:pPr>
        <w:spacing w:after="120" w:line="240" w:lineRule="auto"/>
        <w:jc w:val="both"/>
        <w:rPr>
          <w:rFonts w:ascii="Borna" w:hAnsi="Borna"/>
          <w:sz w:val="20"/>
          <w:szCs w:val="20"/>
          <w:lang w:val="fr-FR"/>
        </w:rPr>
      </w:pPr>
      <w:r>
        <w:rPr>
          <w:rFonts w:ascii="Borna" w:hAnsi="Borna"/>
          <w:sz w:val="20"/>
          <w:szCs w:val="20"/>
          <w:lang w:val="fr-FR"/>
        </w:rPr>
        <w:t>Il sera également nécessaire de</w:t>
      </w:r>
      <w:r w:rsidR="004E1063">
        <w:rPr>
          <w:rFonts w:ascii="Borna" w:hAnsi="Borna"/>
          <w:sz w:val="20"/>
          <w:szCs w:val="20"/>
          <w:lang w:val="fr-FR"/>
        </w:rPr>
        <w:t> :</w:t>
      </w:r>
    </w:p>
    <w:p w14:paraId="4DEFEA26" w14:textId="5BFBDF92" w:rsidR="009E0BEA" w:rsidRDefault="008922E3" w:rsidP="00CC0BB0">
      <w:pPr>
        <w:pStyle w:val="Paragraphedeliste"/>
        <w:numPr>
          <w:ilvl w:val="0"/>
          <w:numId w:val="17"/>
        </w:numPr>
        <w:spacing w:after="120" w:line="240" w:lineRule="auto"/>
        <w:jc w:val="both"/>
        <w:rPr>
          <w:rFonts w:ascii="Borna" w:hAnsi="Borna"/>
          <w:sz w:val="20"/>
          <w:szCs w:val="20"/>
          <w:lang w:val="fr-FR"/>
        </w:rPr>
      </w:pPr>
      <w:proofErr w:type="gramStart"/>
      <w:r w:rsidRPr="008922E3">
        <w:rPr>
          <w:rFonts w:ascii="Borna" w:hAnsi="Borna"/>
          <w:sz w:val="20"/>
          <w:szCs w:val="20"/>
          <w:lang w:val="fr-FR"/>
        </w:rPr>
        <w:t>définir</w:t>
      </w:r>
      <w:proofErr w:type="gramEnd"/>
      <w:r w:rsidRPr="008922E3">
        <w:rPr>
          <w:rFonts w:ascii="Borna" w:hAnsi="Borna"/>
          <w:sz w:val="20"/>
          <w:szCs w:val="20"/>
          <w:lang w:val="fr-FR"/>
        </w:rPr>
        <w:t xml:space="preserve"> la </w:t>
      </w:r>
      <w:r w:rsidRPr="00AB7326">
        <w:rPr>
          <w:rFonts w:ascii="Borna" w:hAnsi="Borna"/>
          <w:b/>
          <w:bCs/>
          <w:sz w:val="20"/>
          <w:szCs w:val="20"/>
          <w:lang w:val="fr-FR"/>
        </w:rPr>
        <w:t>structure écologique et paysagère</w:t>
      </w:r>
      <w:r w:rsidRPr="008922E3">
        <w:rPr>
          <w:rFonts w:ascii="Borna" w:hAnsi="Borna"/>
          <w:sz w:val="20"/>
          <w:szCs w:val="20"/>
          <w:lang w:val="fr-FR"/>
        </w:rPr>
        <w:t xml:space="preserve"> de la commune</w:t>
      </w:r>
      <w:r>
        <w:rPr>
          <w:rFonts w:ascii="Borna" w:hAnsi="Borna"/>
          <w:sz w:val="20"/>
          <w:szCs w:val="20"/>
          <w:lang w:val="fr-FR"/>
        </w:rPr>
        <w:t> ;</w:t>
      </w:r>
    </w:p>
    <w:p w14:paraId="534E2637" w14:textId="1A8DD3C8" w:rsidR="008922E3" w:rsidRDefault="008922E3"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t>penser</w:t>
      </w:r>
      <w:proofErr w:type="gramEnd"/>
      <w:r>
        <w:rPr>
          <w:rFonts w:ascii="Borna" w:hAnsi="Borna"/>
          <w:sz w:val="20"/>
          <w:szCs w:val="20"/>
          <w:lang w:val="fr-FR"/>
        </w:rPr>
        <w:t xml:space="preserve"> l’</w:t>
      </w:r>
      <w:r w:rsidRPr="00AB7326">
        <w:rPr>
          <w:rFonts w:ascii="Borna" w:hAnsi="Borna"/>
          <w:b/>
          <w:bCs/>
          <w:sz w:val="20"/>
          <w:szCs w:val="20"/>
          <w:lang w:val="fr-FR"/>
        </w:rPr>
        <w:t>évolution de Corbais et d’Hévillers</w:t>
      </w:r>
      <w:r>
        <w:rPr>
          <w:rFonts w:ascii="Borna" w:hAnsi="Borna"/>
          <w:sz w:val="20"/>
          <w:szCs w:val="20"/>
          <w:lang w:val="fr-FR"/>
        </w:rPr>
        <w:t> ;</w:t>
      </w:r>
    </w:p>
    <w:p w14:paraId="7D7C633C" w14:textId="35609079" w:rsidR="008922E3" w:rsidRPr="00BF568D" w:rsidRDefault="008922E3"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t>définir</w:t>
      </w:r>
      <w:proofErr w:type="gramEnd"/>
      <w:r>
        <w:rPr>
          <w:rFonts w:ascii="Borna" w:hAnsi="Borna"/>
          <w:sz w:val="20"/>
          <w:szCs w:val="20"/>
          <w:lang w:val="fr-FR"/>
        </w:rPr>
        <w:t xml:space="preserve"> les </w:t>
      </w:r>
      <w:r w:rsidRPr="00AB7326">
        <w:rPr>
          <w:rFonts w:ascii="Borna" w:hAnsi="Borna"/>
          <w:b/>
          <w:bCs/>
          <w:sz w:val="20"/>
          <w:szCs w:val="20"/>
          <w:lang w:val="fr-FR"/>
        </w:rPr>
        <w:t>différentes aires</w:t>
      </w:r>
      <w:r>
        <w:rPr>
          <w:rFonts w:ascii="Borna" w:hAnsi="Borna"/>
          <w:sz w:val="20"/>
          <w:szCs w:val="20"/>
          <w:lang w:val="fr-FR"/>
        </w:rPr>
        <w:t xml:space="preserve"> au sein de la centralité villageoise</w:t>
      </w:r>
      <w:r w:rsidR="00BF568D">
        <w:rPr>
          <w:rFonts w:ascii="Borna" w:hAnsi="Borna"/>
          <w:sz w:val="20"/>
          <w:szCs w:val="20"/>
          <w:lang w:val="fr-FR"/>
        </w:rPr>
        <w:t xml:space="preserve"> (cœur, gare, </w:t>
      </w:r>
      <w:proofErr w:type="gramStart"/>
      <w:r w:rsidR="00BF568D">
        <w:rPr>
          <w:rFonts w:ascii="Borna" w:hAnsi="Borna"/>
          <w:sz w:val="20"/>
          <w:szCs w:val="20"/>
          <w:lang w:val="fr-FR"/>
        </w:rPr>
        <w:t>résidentiel,..</w:t>
      </w:r>
      <w:proofErr w:type="gramEnd"/>
      <w:r w:rsidR="00BF568D">
        <w:rPr>
          <w:rFonts w:ascii="Borna" w:hAnsi="Borna"/>
          <w:sz w:val="20"/>
          <w:szCs w:val="20"/>
          <w:lang w:val="fr-FR"/>
        </w:rPr>
        <w:t>)</w:t>
      </w:r>
    </w:p>
    <w:p w14:paraId="172675D1" w14:textId="5F18892F" w:rsidR="009E0BEA" w:rsidRPr="009E0BEA" w:rsidRDefault="009E0BEA" w:rsidP="00CC0BB0">
      <w:pPr>
        <w:pStyle w:val="Titre2"/>
        <w:spacing w:before="0" w:after="120" w:line="240" w:lineRule="auto"/>
        <w:rPr>
          <w:rFonts w:ascii="Borna" w:hAnsi="Borna"/>
          <w:lang w:val="fr-FR"/>
        </w:rPr>
      </w:pPr>
      <w:r w:rsidRPr="009E0BEA">
        <w:rPr>
          <w:rFonts w:ascii="Borna" w:hAnsi="Borna"/>
          <w:lang w:val="fr-FR"/>
        </w:rPr>
        <w:t>Lien avec les autres documents</w:t>
      </w:r>
    </w:p>
    <w:p w14:paraId="5125B386" w14:textId="6229ADA3" w:rsidR="00BF568D" w:rsidRDefault="00BF568D" w:rsidP="00CC0BB0">
      <w:pPr>
        <w:spacing w:after="120" w:line="240" w:lineRule="auto"/>
        <w:jc w:val="both"/>
        <w:rPr>
          <w:rFonts w:ascii="Borna" w:hAnsi="Borna"/>
          <w:sz w:val="20"/>
          <w:szCs w:val="20"/>
          <w:lang w:val="fr-FR"/>
        </w:rPr>
      </w:pPr>
      <w:r>
        <w:rPr>
          <w:rFonts w:ascii="Borna" w:hAnsi="Borna"/>
          <w:sz w:val="20"/>
          <w:szCs w:val="20"/>
          <w:lang w:val="fr-FR"/>
        </w:rPr>
        <w:t xml:space="preserve">Le SDC a une portée triple : </w:t>
      </w:r>
    </w:p>
    <w:p w14:paraId="3CFEE41B" w14:textId="33EE220F" w:rsidR="00BF568D" w:rsidRDefault="00BF568D" w:rsidP="00CC0BB0">
      <w:pPr>
        <w:pStyle w:val="Paragraphedeliste"/>
        <w:numPr>
          <w:ilvl w:val="0"/>
          <w:numId w:val="17"/>
        </w:numPr>
        <w:spacing w:after="120" w:line="240" w:lineRule="auto"/>
        <w:jc w:val="both"/>
        <w:rPr>
          <w:rFonts w:ascii="Borna" w:hAnsi="Borna"/>
          <w:sz w:val="20"/>
          <w:szCs w:val="20"/>
          <w:lang w:val="fr-FR"/>
        </w:rPr>
      </w:pPr>
      <w:proofErr w:type="gramStart"/>
      <w:r w:rsidRPr="00BF568D">
        <w:rPr>
          <w:rFonts w:ascii="Borna" w:hAnsi="Borna"/>
          <w:sz w:val="20"/>
          <w:szCs w:val="20"/>
          <w:lang w:val="fr-FR"/>
        </w:rPr>
        <w:t>il</w:t>
      </w:r>
      <w:proofErr w:type="gramEnd"/>
      <w:r w:rsidRPr="00BF568D">
        <w:rPr>
          <w:rFonts w:ascii="Borna" w:hAnsi="Borna"/>
          <w:sz w:val="20"/>
          <w:szCs w:val="20"/>
          <w:lang w:val="fr-FR"/>
        </w:rPr>
        <w:t xml:space="preserve"> </w:t>
      </w:r>
      <w:r w:rsidRPr="00AB7326">
        <w:rPr>
          <w:rFonts w:ascii="Borna" w:hAnsi="Borna"/>
          <w:b/>
          <w:bCs/>
          <w:sz w:val="20"/>
          <w:szCs w:val="20"/>
          <w:lang w:val="fr-FR"/>
        </w:rPr>
        <w:t>décline la stratégie territoriale wallonne</w:t>
      </w:r>
      <w:r>
        <w:rPr>
          <w:rFonts w:ascii="Borna" w:hAnsi="Borna"/>
          <w:sz w:val="20"/>
          <w:szCs w:val="20"/>
          <w:lang w:val="fr-FR"/>
        </w:rPr>
        <w:t xml:space="preserve"> (SDT) en répondant aux objectifs régionaux ;</w:t>
      </w:r>
    </w:p>
    <w:p w14:paraId="1905D8A0" w14:textId="34C0D3DA" w:rsidR="00BF568D" w:rsidRDefault="00BF568D"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lastRenderedPageBreak/>
        <w:t>il</w:t>
      </w:r>
      <w:proofErr w:type="gramEnd"/>
      <w:r>
        <w:rPr>
          <w:rFonts w:ascii="Borna" w:hAnsi="Borna"/>
          <w:sz w:val="20"/>
          <w:szCs w:val="20"/>
          <w:lang w:val="fr-FR"/>
        </w:rPr>
        <w:t xml:space="preserve"> </w:t>
      </w:r>
      <w:r w:rsidRPr="00AB7326">
        <w:rPr>
          <w:rFonts w:ascii="Borna" w:hAnsi="Borna"/>
          <w:b/>
          <w:bCs/>
          <w:sz w:val="20"/>
          <w:szCs w:val="20"/>
          <w:lang w:val="fr-FR"/>
        </w:rPr>
        <w:t>matérialise la vision communale</w:t>
      </w:r>
      <w:r>
        <w:rPr>
          <w:rFonts w:ascii="Borna" w:hAnsi="Borna"/>
          <w:sz w:val="20"/>
          <w:szCs w:val="20"/>
          <w:lang w:val="fr-FR"/>
        </w:rPr>
        <w:t xml:space="preserve"> pour son développement urbanistique; </w:t>
      </w:r>
    </w:p>
    <w:p w14:paraId="4BAD3A32" w14:textId="5850B453" w:rsidR="00BF568D" w:rsidRPr="00BF568D" w:rsidRDefault="00BF568D"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t>il</w:t>
      </w:r>
      <w:proofErr w:type="gramEnd"/>
      <w:r>
        <w:rPr>
          <w:rFonts w:ascii="Borna" w:hAnsi="Borna"/>
          <w:sz w:val="20"/>
          <w:szCs w:val="20"/>
          <w:lang w:val="fr-FR"/>
        </w:rPr>
        <w:t xml:space="preserve"> est un </w:t>
      </w:r>
      <w:r w:rsidRPr="00AB7326">
        <w:rPr>
          <w:rFonts w:ascii="Borna" w:hAnsi="Borna"/>
          <w:b/>
          <w:bCs/>
          <w:sz w:val="20"/>
          <w:szCs w:val="20"/>
          <w:lang w:val="fr-FR"/>
        </w:rPr>
        <w:t>outil pour le service urbanisme</w:t>
      </w:r>
      <w:r>
        <w:rPr>
          <w:rFonts w:ascii="Borna" w:hAnsi="Borna"/>
          <w:sz w:val="20"/>
          <w:szCs w:val="20"/>
          <w:lang w:val="fr-FR"/>
        </w:rPr>
        <w:t xml:space="preserve"> afin de répondre aux demandes de permis.</w:t>
      </w:r>
    </w:p>
    <w:p w14:paraId="3894CE43" w14:textId="3B1EFA8D" w:rsidR="009E0BEA" w:rsidRPr="009E0BEA" w:rsidRDefault="009E0BEA" w:rsidP="00CC0BB0">
      <w:pPr>
        <w:pStyle w:val="Titre2"/>
        <w:spacing w:before="0" w:after="120" w:line="240" w:lineRule="auto"/>
        <w:rPr>
          <w:rFonts w:ascii="Borna" w:hAnsi="Borna"/>
          <w:lang w:val="fr-FR"/>
        </w:rPr>
      </w:pPr>
      <w:r w:rsidRPr="009E0BEA">
        <w:rPr>
          <w:rFonts w:ascii="Borna" w:hAnsi="Borna"/>
          <w:lang w:val="fr-FR"/>
        </w:rPr>
        <w:t>Contenu du SDC</w:t>
      </w:r>
    </w:p>
    <w:p w14:paraId="49FED7D0" w14:textId="21872F40" w:rsidR="00740F46" w:rsidRDefault="00740F46" w:rsidP="00CC0BB0">
      <w:pPr>
        <w:spacing w:after="120" w:line="240" w:lineRule="auto"/>
        <w:jc w:val="both"/>
        <w:rPr>
          <w:rFonts w:ascii="Borna" w:hAnsi="Borna"/>
          <w:sz w:val="20"/>
          <w:szCs w:val="20"/>
          <w:lang w:val="fr-FR"/>
        </w:rPr>
      </w:pPr>
      <w:r>
        <w:rPr>
          <w:rFonts w:ascii="Borna" w:hAnsi="Borna"/>
          <w:sz w:val="20"/>
          <w:szCs w:val="20"/>
          <w:lang w:val="fr-FR"/>
        </w:rPr>
        <w:t>La première partie du document est contraignante, elle comprend :</w:t>
      </w:r>
    </w:p>
    <w:p w14:paraId="06C4A61F" w14:textId="36440609" w:rsidR="00740F46" w:rsidRDefault="00740F46"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t>les</w:t>
      </w:r>
      <w:proofErr w:type="gramEnd"/>
      <w:r>
        <w:rPr>
          <w:rFonts w:ascii="Borna" w:hAnsi="Borna"/>
          <w:sz w:val="20"/>
          <w:szCs w:val="20"/>
          <w:lang w:val="fr-FR"/>
        </w:rPr>
        <w:t xml:space="preserve"> </w:t>
      </w:r>
      <w:r w:rsidRPr="00740F46">
        <w:rPr>
          <w:rFonts w:ascii="Borna" w:hAnsi="Borna"/>
          <w:b/>
          <w:bCs/>
          <w:sz w:val="20"/>
          <w:szCs w:val="20"/>
          <w:lang w:val="fr-FR"/>
        </w:rPr>
        <w:t>objectifs</w:t>
      </w:r>
      <w:r>
        <w:rPr>
          <w:rFonts w:ascii="Borna" w:hAnsi="Borna"/>
          <w:sz w:val="20"/>
          <w:szCs w:val="20"/>
          <w:lang w:val="fr-FR"/>
        </w:rPr>
        <w:t xml:space="preserve"> (10-15) auxquels les demandes de permis devront répondre ;</w:t>
      </w:r>
    </w:p>
    <w:p w14:paraId="1CB516BE" w14:textId="74A1DAC3" w:rsidR="00740F46" w:rsidRDefault="00740F46"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t>deux</w:t>
      </w:r>
      <w:proofErr w:type="gramEnd"/>
      <w:r>
        <w:rPr>
          <w:rFonts w:ascii="Borna" w:hAnsi="Borna"/>
          <w:sz w:val="20"/>
          <w:szCs w:val="20"/>
          <w:lang w:val="fr-FR"/>
        </w:rPr>
        <w:t xml:space="preserve"> </w:t>
      </w:r>
      <w:r w:rsidRPr="00740F46">
        <w:rPr>
          <w:rFonts w:ascii="Borna" w:hAnsi="Borna"/>
          <w:b/>
          <w:bCs/>
          <w:sz w:val="20"/>
          <w:szCs w:val="20"/>
          <w:lang w:val="fr-FR"/>
        </w:rPr>
        <w:t>trajectoires</w:t>
      </w:r>
      <w:r>
        <w:rPr>
          <w:rFonts w:ascii="Borna" w:hAnsi="Borna"/>
          <w:sz w:val="20"/>
          <w:szCs w:val="20"/>
          <w:lang w:val="fr-FR"/>
        </w:rPr>
        <w:t xml:space="preserve"> qui vont définir les étapes à réaliser afin d’atteinte une artificialisation nette égale à 0 en 2050 et une production de logement à 75% en centralité ;</w:t>
      </w:r>
    </w:p>
    <w:p w14:paraId="28659279" w14:textId="54FC0AE0" w:rsidR="009E0BEA" w:rsidRDefault="00740F46"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t>la</w:t>
      </w:r>
      <w:proofErr w:type="gramEnd"/>
      <w:r>
        <w:rPr>
          <w:rFonts w:ascii="Borna" w:hAnsi="Borna"/>
          <w:sz w:val="20"/>
          <w:szCs w:val="20"/>
          <w:lang w:val="fr-FR"/>
        </w:rPr>
        <w:t xml:space="preserve"> </w:t>
      </w:r>
      <w:r w:rsidRPr="00740F46">
        <w:rPr>
          <w:rFonts w:ascii="Borna" w:hAnsi="Borna"/>
          <w:b/>
          <w:bCs/>
          <w:sz w:val="20"/>
          <w:szCs w:val="20"/>
          <w:lang w:val="fr-FR"/>
        </w:rPr>
        <w:t>carte de structure</w:t>
      </w:r>
      <w:r>
        <w:rPr>
          <w:rFonts w:ascii="Borna" w:hAnsi="Borna"/>
          <w:sz w:val="20"/>
          <w:szCs w:val="20"/>
          <w:lang w:val="fr-FR"/>
        </w:rPr>
        <w:t xml:space="preserve"> illustrant la vision du développement territorial de la commune y compris la </w:t>
      </w:r>
      <w:r w:rsidRPr="00740F46">
        <w:rPr>
          <w:rFonts w:ascii="Borna" w:hAnsi="Borna"/>
          <w:b/>
          <w:bCs/>
          <w:sz w:val="20"/>
          <w:szCs w:val="20"/>
          <w:lang w:val="fr-FR"/>
        </w:rPr>
        <w:t>priorisation des 6 zones d’aménagement communal concerté</w:t>
      </w:r>
      <w:r>
        <w:rPr>
          <w:rFonts w:ascii="Borna" w:hAnsi="Borna"/>
          <w:sz w:val="20"/>
          <w:szCs w:val="20"/>
          <w:lang w:val="fr-FR"/>
        </w:rPr>
        <w:t xml:space="preserve"> (ZACC).</w:t>
      </w:r>
    </w:p>
    <w:p w14:paraId="7B6F77DB" w14:textId="3E9CB2E8" w:rsidR="00740F46" w:rsidRDefault="00740F46" w:rsidP="00CC0BB0">
      <w:pPr>
        <w:spacing w:after="120" w:line="240" w:lineRule="auto"/>
        <w:jc w:val="both"/>
        <w:rPr>
          <w:rFonts w:ascii="Borna" w:hAnsi="Borna"/>
          <w:sz w:val="20"/>
          <w:szCs w:val="20"/>
          <w:lang w:val="fr-FR"/>
        </w:rPr>
      </w:pPr>
      <w:r>
        <w:rPr>
          <w:rFonts w:ascii="Borna" w:hAnsi="Borna"/>
          <w:sz w:val="20"/>
          <w:szCs w:val="20"/>
          <w:lang w:val="fr-FR"/>
        </w:rPr>
        <w:t>La seconde partie du document a pour objectif de guider le processus de délivrance des permis.</w:t>
      </w:r>
    </w:p>
    <w:p w14:paraId="3257E98A" w14:textId="0DF1824B" w:rsidR="00740F46" w:rsidRDefault="00752E12"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t>l</w:t>
      </w:r>
      <w:r w:rsidR="00E64273">
        <w:rPr>
          <w:rFonts w:ascii="Borna" w:hAnsi="Borna"/>
          <w:sz w:val="20"/>
          <w:szCs w:val="20"/>
          <w:lang w:val="fr-FR"/>
        </w:rPr>
        <w:t>es</w:t>
      </w:r>
      <w:proofErr w:type="gramEnd"/>
      <w:r w:rsidR="00E64273">
        <w:rPr>
          <w:rFonts w:ascii="Borna" w:hAnsi="Borna"/>
          <w:sz w:val="20"/>
          <w:szCs w:val="20"/>
          <w:lang w:val="fr-FR"/>
        </w:rPr>
        <w:t xml:space="preserve"> principes et les mesures qui précisent les objectifs</w:t>
      </w:r>
      <w:r>
        <w:rPr>
          <w:rFonts w:ascii="Borna" w:hAnsi="Borna"/>
          <w:sz w:val="20"/>
          <w:szCs w:val="20"/>
          <w:lang w:val="fr-FR"/>
        </w:rPr>
        <w:t> ;</w:t>
      </w:r>
    </w:p>
    <w:p w14:paraId="2DE27B31" w14:textId="3F17F12D" w:rsidR="009E0BEA" w:rsidRPr="00621F0A" w:rsidRDefault="00752E12" w:rsidP="00CC0BB0">
      <w:pPr>
        <w:pStyle w:val="Paragraphedeliste"/>
        <w:numPr>
          <w:ilvl w:val="0"/>
          <w:numId w:val="17"/>
        </w:numPr>
        <w:spacing w:after="120" w:line="240" w:lineRule="auto"/>
        <w:jc w:val="both"/>
        <w:rPr>
          <w:rFonts w:ascii="Borna" w:hAnsi="Borna"/>
          <w:sz w:val="20"/>
          <w:szCs w:val="20"/>
          <w:lang w:val="fr-FR"/>
        </w:rPr>
      </w:pPr>
      <w:proofErr w:type="gramStart"/>
      <w:r>
        <w:rPr>
          <w:rFonts w:ascii="Borna" w:hAnsi="Borna"/>
          <w:sz w:val="20"/>
          <w:szCs w:val="20"/>
          <w:lang w:val="fr-FR"/>
        </w:rPr>
        <w:t>l</w:t>
      </w:r>
      <w:r w:rsidR="00E64273">
        <w:rPr>
          <w:rFonts w:ascii="Borna" w:hAnsi="Borna"/>
          <w:sz w:val="20"/>
          <w:szCs w:val="20"/>
          <w:lang w:val="fr-FR"/>
        </w:rPr>
        <w:t>es</w:t>
      </w:r>
      <w:proofErr w:type="gramEnd"/>
      <w:r w:rsidR="00E64273">
        <w:rPr>
          <w:rFonts w:ascii="Borna" w:hAnsi="Borna"/>
          <w:sz w:val="20"/>
          <w:szCs w:val="20"/>
          <w:lang w:val="fr-FR"/>
        </w:rPr>
        <w:t xml:space="preserve"> cartes de mise en œuvre qui illustrent les mesures par thématique</w:t>
      </w:r>
      <w:r>
        <w:rPr>
          <w:rFonts w:ascii="Borna" w:hAnsi="Borna"/>
          <w:sz w:val="20"/>
          <w:szCs w:val="20"/>
          <w:lang w:val="fr-FR"/>
        </w:rPr>
        <w:t>.</w:t>
      </w:r>
    </w:p>
    <w:p w14:paraId="4F8567E4" w14:textId="1AD8E524" w:rsidR="009E0BEA" w:rsidRPr="009E0BEA" w:rsidRDefault="009E0BEA" w:rsidP="00CC0BB0">
      <w:pPr>
        <w:pStyle w:val="Titre2"/>
        <w:spacing w:before="0" w:after="120" w:line="240" w:lineRule="auto"/>
        <w:rPr>
          <w:rFonts w:ascii="Borna" w:hAnsi="Borna"/>
          <w:lang w:val="fr-FR"/>
        </w:rPr>
      </w:pPr>
      <w:r w:rsidRPr="009E0BEA">
        <w:rPr>
          <w:rFonts w:ascii="Borna" w:hAnsi="Borna"/>
          <w:lang w:val="fr-FR"/>
        </w:rPr>
        <w:t>Thématiques du SDC</w:t>
      </w:r>
    </w:p>
    <w:p w14:paraId="70C4AC5C" w14:textId="319A3ACA" w:rsidR="009E0BEA" w:rsidRDefault="00621F0A" w:rsidP="00CC0BB0">
      <w:pPr>
        <w:spacing w:after="120" w:line="240" w:lineRule="auto"/>
        <w:jc w:val="both"/>
        <w:rPr>
          <w:rFonts w:ascii="Borna" w:hAnsi="Borna"/>
          <w:sz w:val="20"/>
          <w:szCs w:val="20"/>
          <w:lang w:val="fr-FR"/>
        </w:rPr>
      </w:pPr>
      <w:r>
        <w:rPr>
          <w:rFonts w:ascii="Borna" w:hAnsi="Borna"/>
          <w:sz w:val="20"/>
          <w:szCs w:val="20"/>
          <w:lang w:val="fr-FR"/>
        </w:rPr>
        <w:t xml:space="preserve">Les thématiques abordées tant dans l’analyse contextuelle que dans la stratégie territoriale sont multiples : </w:t>
      </w:r>
      <w:r w:rsidRPr="004E1063">
        <w:rPr>
          <w:rFonts w:ascii="Borna" w:hAnsi="Borna"/>
          <w:b/>
          <w:bCs/>
          <w:sz w:val="20"/>
          <w:szCs w:val="20"/>
          <w:lang w:val="fr-FR"/>
        </w:rPr>
        <w:t xml:space="preserve">l’environnement, le patrimoine, le logement, l’évolution socio-démographique, les services équipements collectifs, les espaces publics, le commerce et l’activité économique, la </w:t>
      </w:r>
      <w:r w:rsidR="00E82724" w:rsidRPr="004E1063">
        <w:rPr>
          <w:rFonts w:ascii="Borna" w:hAnsi="Borna"/>
          <w:b/>
          <w:bCs/>
          <w:sz w:val="20"/>
          <w:szCs w:val="20"/>
          <w:lang w:val="fr-FR"/>
        </w:rPr>
        <w:t>mobilité</w:t>
      </w:r>
      <w:r w:rsidRPr="004E1063">
        <w:rPr>
          <w:rFonts w:ascii="Borna" w:hAnsi="Borna"/>
          <w:b/>
          <w:bCs/>
          <w:sz w:val="20"/>
          <w:szCs w:val="20"/>
          <w:lang w:val="fr-FR"/>
        </w:rPr>
        <w:t xml:space="preserve"> et le transport</w:t>
      </w:r>
      <w:r w:rsidR="00E82724" w:rsidRPr="004E1063">
        <w:rPr>
          <w:rFonts w:ascii="Borna" w:hAnsi="Borna"/>
          <w:b/>
          <w:bCs/>
          <w:sz w:val="20"/>
          <w:szCs w:val="20"/>
          <w:lang w:val="fr-FR"/>
        </w:rPr>
        <w:t>, et enfin les réseaux techniques</w:t>
      </w:r>
      <w:r w:rsidR="00E82724">
        <w:rPr>
          <w:rFonts w:ascii="Borna" w:hAnsi="Borna"/>
          <w:sz w:val="20"/>
          <w:szCs w:val="20"/>
          <w:lang w:val="fr-FR"/>
        </w:rPr>
        <w:t xml:space="preserve">. </w:t>
      </w:r>
    </w:p>
    <w:p w14:paraId="54710C12" w14:textId="1614553E" w:rsidR="00E82724" w:rsidRDefault="00E82724" w:rsidP="00CC0BB0">
      <w:pPr>
        <w:spacing w:after="120" w:line="240" w:lineRule="auto"/>
        <w:jc w:val="both"/>
        <w:rPr>
          <w:rFonts w:ascii="Borna" w:hAnsi="Borna"/>
          <w:sz w:val="20"/>
          <w:szCs w:val="20"/>
          <w:lang w:val="fr-FR"/>
        </w:rPr>
      </w:pPr>
      <w:r>
        <w:rPr>
          <w:rFonts w:ascii="Borna" w:hAnsi="Borna"/>
          <w:sz w:val="20"/>
          <w:szCs w:val="20"/>
          <w:lang w:val="fr-FR"/>
        </w:rPr>
        <w:t xml:space="preserve">Le SDC doit traiter et mettre en relation ces différentes thématiques afin d’élaborer une stratégie territoriale qui prenne en compte cette complexité </w:t>
      </w:r>
      <w:r w:rsidR="00752E12">
        <w:rPr>
          <w:rFonts w:ascii="Borna" w:hAnsi="Borna"/>
          <w:sz w:val="20"/>
          <w:szCs w:val="20"/>
          <w:lang w:val="fr-FR"/>
        </w:rPr>
        <w:t xml:space="preserve">et répondre aux enjeux </w:t>
      </w:r>
      <w:proofErr w:type="spellStart"/>
      <w:r w:rsidR="00752E12">
        <w:rPr>
          <w:rFonts w:ascii="Borna" w:hAnsi="Borna"/>
          <w:sz w:val="20"/>
          <w:szCs w:val="20"/>
          <w:lang w:val="fr-FR"/>
        </w:rPr>
        <w:t>mu</w:t>
      </w:r>
      <w:r w:rsidR="004E1063">
        <w:rPr>
          <w:rFonts w:ascii="Borna" w:hAnsi="Borna"/>
          <w:sz w:val="20"/>
          <w:szCs w:val="20"/>
          <w:lang w:val="fr-FR"/>
        </w:rPr>
        <w:t>lti-</w:t>
      </w:r>
      <w:r w:rsidR="00752E12">
        <w:rPr>
          <w:rFonts w:ascii="Borna" w:hAnsi="Borna"/>
          <w:sz w:val="20"/>
          <w:szCs w:val="20"/>
          <w:lang w:val="fr-FR"/>
        </w:rPr>
        <w:t>fact</w:t>
      </w:r>
      <w:r w:rsidR="004E1063">
        <w:rPr>
          <w:rFonts w:ascii="Borna" w:hAnsi="Borna"/>
          <w:sz w:val="20"/>
          <w:szCs w:val="20"/>
          <w:lang w:val="fr-FR"/>
        </w:rPr>
        <w:t>oriels</w:t>
      </w:r>
      <w:proofErr w:type="spellEnd"/>
      <w:r w:rsidR="004E1063">
        <w:rPr>
          <w:rFonts w:ascii="Borna" w:hAnsi="Borna"/>
          <w:sz w:val="20"/>
          <w:szCs w:val="20"/>
          <w:lang w:val="fr-FR"/>
        </w:rPr>
        <w:t>.</w:t>
      </w:r>
    </w:p>
    <w:p w14:paraId="019F722E" w14:textId="77777777" w:rsidR="0048422B" w:rsidRPr="00E45DA2" w:rsidRDefault="0048422B" w:rsidP="00CC0BB0">
      <w:pPr>
        <w:spacing w:after="120" w:line="240" w:lineRule="auto"/>
        <w:rPr>
          <w:rFonts w:ascii="Borna" w:hAnsi="Borna"/>
          <w:sz w:val="18"/>
          <w:szCs w:val="18"/>
          <w:lang w:val="fr-FR"/>
        </w:rPr>
      </w:pPr>
    </w:p>
    <w:p w14:paraId="7D585F1B" w14:textId="283545A7" w:rsidR="00A20951" w:rsidRPr="00E45DA2" w:rsidRDefault="00A20951" w:rsidP="00CC0BB0">
      <w:pPr>
        <w:pBdr>
          <w:top w:val="single" w:sz="4" w:space="1" w:color="auto"/>
          <w:left w:val="single" w:sz="4" w:space="19" w:color="auto"/>
          <w:bottom w:val="single" w:sz="4" w:space="1" w:color="auto"/>
          <w:right w:val="single" w:sz="4" w:space="4" w:color="auto"/>
        </w:pBdr>
        <w:shd w:val="clear" w:color="auto" w:fill="D9E2F3" w:themeFill="accent1" w:themeFillTint="33"/>
        <w:spacing w:after="120" w:line="240" w:lineRule="auto"/>
        <w:ind w:left="360"/>
        <w:jc w:val="center"/>
        <w:rPr>
          <w:rFonts w:ascii="Borna" w:hAnsi="Borna"/>
          <w:b/>
          <w:bCs/>
          <w:lang w:val="fr-FR"/>
        </w:rPr>
      </w:pPr>
      <w:r w:rsidRPr="00E45DA2">
        <w:rPr>
          <w:rFonts w:ascii="Borna" w:hAnsi="Borna"/>
          <w:b/>
          <w:bCs/>
          <w:sz w:val="24"/>
          <w:szCs w:val="24"/>
          <w:lang w:val="fr-FR"/>
        </w:rPr>
        <w:t xml:space="preserve">PARTIE III. </w:t>
      </w:r>
      <w:r w:rsidRPr="00E45DA2">
        <w:rPr>
          <w:rFonts w:ascii="Borna" w:hAnsi="Borna"/>
          <w:b/>
          <w:bCs/>
          <w:lang w:val="fr-FR"/>
        </w:rPr>
        <w:t>Participation citoyenne</w:t>
      </w:r>
    </w:p>
    <w:p w14:paraId="03104675" w14:textId="364A544B" w:rsidR="00A20951" w:rsidRPr="00752E12" w:rsidRDefault="00A20951" w:rsidP="00CC0BB0">
      <w:pPr>
        <w:pBdr>
          <w:top w:val="single" w:sz="4" w:space="1" w:color="auto"/>
          <w:left w:val="single" w:sz="4" w:space="19" w:color="auto"/>
          <w:bottom w:val="single" w:sz="4" w:space="1" w:color="auto"/>
          <w:right w:val="single" w:sz="4" w:space="4" w:color="auto"/>
        </w:pBdr>
        <w:shd w:val="clear" w:color="auto" w:fill="D9E2F3" w:themeFill="accent1" w:themeFillTint="33"/>
        <w:spacing w:after="120" w:line="240" w:lineRule="auto"/>
        <w:ind w:left="360"/>
        <w:jc w:val="center"/>
        <w:rPr>
          <w:rFonts w:ascii="Borna" w:hAnsi="Borna"/>
          <w:b/>
          <w:bCs/>
          <w:i/>
          <w:iCs/>
        </w:rPr>
      </w:pPr>
      <w:r w:rsidRPr="00E45DA2">
        <w:rPr>
          <w:rFonts w:ascii="Borna" w:hAnsi="Borna"/>
          <w:i/>
          <w:iCs/>
          <w:sz w:val="18"/>
          <w:szCs w:val="18"/>
          <w:lang w:val="fr-FR"/>
        </w:rPr>
        <w:t>Présentation par Catherine Vilquin (représentante du bureau d’études)</w:t>
      </w:r>
    </w:p>
    <w:p w14:paraId="226BA436" w14:textId="5AB77A17" w:rsidR="00A20951" w:rsidRPr="004E1063" w:rsidRDefault="00752E12" w:rsidP="00CC0BB0">
      <w:pPr>
        <w:spacing w:after="120" w:line="240" w:lineRule="auto"/>
        <w:jc w:val="both"/>
        <w:rPr>
          <w:rFonts w:ascii="Borna" w:hAnsi="Borna"/>
          <w:sz w:val="20"/>
          <w:szCs w:val="20"/>
          <w:lang w:val="fr-FR"/>
        </w:rPr>
      </w:pPr>
      <w:r w:rsidRPr="004E1063">
        <w:rPr>
          <w:rFonts w:ascii="Borna" w:hAnsi="Borna"/>
          <w:sz w:val="20"/>
          <w:szCs w:val="20"/>
          <w:lang w:val="fr-FR"/>
        </w:rPr>
        <w:t xml:space="preserve">Lors de la première phase, l’analyse contextuelle, des </w:t>
      </w:r>
      <w:r w:rsidRPr="004E1063">
        <w:rPr>
          <w:rFonts w:ascii="Borna" w:hAnsi="Borna"/>
          <w:b/>
          <w:bCs/>
          <w:sz w:val="20"/>
          <w:szCs w:val="20"/>
          <w:lang w:val="fr-FR"/>
        </w:rPr>
        <w:t>moments de rencontre et d’échanges</w:t>
      </w:r>
      <w:r w:rsidRPr="004E1063">
        <w:rPr>
          <w:rFonts w:ascii="Borna" w:hAnsi="Borna"/>
          <w:sz w:val="20"/>
          <w:szCs w:val="20"/>
          <w:lang w:val="fr-FR"/>
        </w:rPr>
        <w:t xml:space="preserve"> sont prévus afin de récolter votre vécu du territoire et vos souhaits pour le futur :</w:t>
      </w:r>
    </w:p>
    <w:p w14:paraId="4C3CC569" w14:textId="225C26B5" w:rsidR="00752E12" w:rsidRPr="004E1063" w:rsidRDefault="00752E12" w:rsidP="00CC0BB0">
      <w:pPr>
        <w:pStyle w:val="Paragraphedeliste"/>
        <w:numPr>
          <w:ilvl w:val="0"/>
          <w:numId w:val="17"/>
        </w:numPr>
        <w:spacing w:after="120" w:line="240" w:lineRule="auto"/>
        <w:jc w:val="both"/>
        <w:rPr>
          <w:rFonts w:ascii="Borna" w:hAnsi="Borna"/>
          <w:sz w:val="20"/>
          <w:szCs w:val="20"/>
          <w:lang w:val="fr-FR"/>
        </w:rPr>
      </w:pPr>
      <w:proofErr w:type="gramStart"/>
      <w:r w:rsidRPr="004E1063">
        <w:rPr>
          <w:rFonts w:ascii="Borna" w:hAnsi="Borna"/>
          <w:sz w:val="20"/>
          <w:szCs w:val="20"/>
          <w:lang w:val="fr-FR"/>
        </w:rPr>
        <w:t>une</w:t>
      </w:r>
      <w:proofErr w:type="gramEnd"/>
      <w:r w:rsidRPr="004E1063">
        <w:rPr>
          <w:rFonts w:ascii="Borna" w:hAnsi="Borna"/>
          <w:sz w:val="20"/>
          <w:szCs w:val="20"/>
          <w:lang w:val="fr-FR"/>
        </w:rPr>
        <w:t xml:space="preserve"> réunion d’information publique le 8 avril ;</w:t>
      </w:r>
    </w:p>
    <w:p w14:paraId="1628BF8D" w14:textId="40DC485C" w:rsidR="00752E12" w:rsidRPr="004E1063" w:rsidRDefault="00752E12" w:rsidP="00CC0BB0">
      <w:pPr>
        <w:pStyle w:val="Paragraphedeliste"/>
        <w:numPr>
          <w:ilvl w:val="0"/>
          <w:numId w:val="17"/>
        </w:numPr>
        <w:spacing w:after="120" w:line="240" w:lineRule="auto"/>
        <w:jc w:val="both"/>
        <w:rPr>
          <w:rFonts w:ascii="Borna" w:hAnsi="Borna"/>
          <w:sz w:val="20"/>
          <w:szCs w:val="20"/>
          <w:lang w:val="fr-FR"/>
        </w:rPr>
      </w:pPr>
      <w:proofErr w:type="gramStart"/>
      <w:r w:rsidRPr="004E1063">
        <w:rPr>
          <w:rFonts w:ascii="Borna" w:hAnsi="Borna"/>
          <w:sz w:val="20"/>
          <w:szCs w:val="20"/>
          <w:lang w:val="fr-FR"/>
        </w:rPr>
        <w:t>un</w:t>
      </w:r>
      <w:proofErr w:type="gramEnd"/>
      <w:r w:rsidRPr="004E1063">
        <w:rPr>
          <w:rFonts w:ascii="Borna" w:hAnsi="Borna"/>
          <w:sz w:val="20"/>
          <w:szCs w:val="20"/>
          <w:lang w:val="fr-FR"/>
        </w:rPr>
        <w:t xml:space="preserve"> questionnaire en ligne du 18 avril au 28 mai ;</w:t>
      </w:r>
    </w:p>
    <w:p w14:paraId="0E386107" w14:textId="5DD0D60D" w:rsidR="00752E12" w:rsidRPr="004E1063" w:rsidRDefault="00752E12" w:rsidP="00CC0BB0">
      <w:pPr>
        <w:pStyle w:val="Paragraphedeliste"/>
        <w:numPr>
          <w:ilvl w:val="0"/>
          <w:numId w:val="17"/>
        </w:numPr>
        <w:spacing w:after="120" w:line="240" w:lineRule="auto"/>
        <w:jc w:val="both"/>
        <w:rPr>
          <w:rFonts w:ascii="Borna" w:hAnsi="Borna"/>
          <w:sz w:val="20"/>
          <w:szCs w:val="20"/>
          <w:lang w:val="fr-FR"/>
        </w:rPr>
      </w:pPr>
      <w:proofErr w:type="gramStart"/>
      <w:r w:rsidRPr="004E1063">
        <w:rPr>
          <w:rFonts w:ascii="Borna" w:hAnsi="Borna"/>
          <w:sz w:val="20"/>
          <w:szCs w:val="20"/>
          <w:lang w:val="fr-FR"/>
        </w:rPr>
        <w:t>une</w:t>
      </w:r>
      <w:proofErr w:type="gramEnd"/>
      <w:r w:rsidRPr="004E1063">
        <w:rPr>
          <w:rFonts w:ascii="Borna" w:hAnsi="Borna"/>
          <w:sz w:val="20"/>
          <w:szCs w:val="20"/>
          <w:lang w:val="fr-FR"/>
        </w:rPr>
        <w:t xml:space="preserve"> balade urbaine le 17 mai.</w:t>
      </w:r>
    </w:p>
    <w:p w14:paraId="73F8C729" w14:textId="6EBFCCC7" w:rsidR="00A20951" w:rsidRPr="004E1063" w:rsidRDefault="00752E12" w:rsidP="00CC0BB0">
      <w:pPr>
        <w:spacing w:after="120" w:line="240" w:lineRule="auto"/>
        <w:jc w:val="both"/>
        <w:rPr>
          <w:rFonts w:ascii="Borna" w:hAnsi="Borna"/>
          <w:sz w:val="20"/>
          <w:szCs w:val="20"/>
          <w:lang w:val="fr-FR"/>
        </w:rPr>
      </w:pPr>
      <w:r w:rsidRPr="004E1063">
        <w:rPr>
          <w:rFonts w:ascii="Borna" w:hAnsi="Borna"/>
          <w:sz w:val="20"/>
          <w:szCs w:val="20"/>
          <w:lang w:val="fr-FR"/>
        </w:rPr>
        <w:t xml:space="preserve">La </w:t>
      </w:r>
      <w:r w:rsidRPr="004E1063">
        <w:rPr>
          <w:rFonts w:ascii="Borna" w:hAnsi="Borna"/>
          <w:b/>
          <w:bCs/>
          <w:sz w:val="20"/>
          <w:szCs w:val="20"/>
          <w:lang w:val="fr-FR"/>
        </w:rPr>
        <w:t xml:space="preserve">balade urbaine </w:t>
      </w:r>
      <w:r w:rsidRPr="004E1063">
        <w:rPr>
          <w:rFonts w:ascii="Borna" w:hAnsi="Borna"/>
          <w:sz w:val="20"/>
          <w:szCs w:val="20"/>
          <w:lang w:val="fr-FR"/>
        </w:rPr>
        <w:t xml:space="preserve">est programmée le samedi 17 mai pour deux groupes. Ce sera l’occasion de traverser l’ensemble de la commune en s’arrêtant sur les </w:t>
      </w:r>
      <w:r w:rsidRPr="004E1063">
        <w:rPr>
          <w:rFonts w:ascii="Borna" w:hAnsi="Borna"/>
          <w:b/>
          <w:bCs/>
          <w:sz w:val="20"/>
          <w:szCs w:val="20"/>
          <w:lang w:val="fr-FR"/>
        </w:rPr>
        <w:t>sites à enjeux</w:t>
      </w:r>
      <w:r w:rsidRPr="004E1063">
        <w:rPr>
          <w:rFonts w:ascii="Borna" w:hAnsi="Borna"/>
          <w:sz w:val="20"/>
          <w:szCs w:val="20"/>
          <w:lang w:val="fr-FR"/>
        </w:rPr>
        <w:t xml:space="preserve"> et récolter vos ressentis, questions et idées. </w:t>
      </w:r>
    </w:p>
    <w:p w14:paraId="1591E0F5" w14:textId="3A2DD68E" w:rsidR="00752E12" w:rsidRPr="004E1063" w:rsidRDefault="00752E12" w:rsidP="00CC0BB0">
      <w:pPr>
        <w:spacing w:after="120" w:line="240" w:lineRule="auto"/>
        <w:jc w:val="both"/>
        <w:rPr>
          <w:rFonts w:ascii="Borna" w:hAnsi="Borna"/>
          <w:sz w:val="20"/>
          <w:szCs w:val="20"/>
          <w:lang w:val="fr-FR"/>
        </w:rPr>
      </w:pPr>
      <w:r w:rsidRPr="004E1063">
        <w:rPr>
          <w:rFonts w:ascii="Borna" w:hAnsi="Borna"/>
          <w:sz w:val="20"/>
          <w:szCs w:val="20"/>
          <w:lang w:val="fr-FR"/>
        </w:rPr>
        <w:t xml:space="preserve">En parallèle, des </w:t>
      </w:r>
      <w:r w:rsidRPr="004E1063">
        <w:rPr>
          <w:rFonts w:ascii="Borna" w:hAnsi="Borna"/>
          <w:b/>
          <w:bCs/>
          <w:sz w:val="20"/>
          <w:szCs w:val="20"/>
          <w:lang w:val="fr-FR"/>
        </w:rPr>
        <w:t>entretiens avec vos élus</w:t>
      </w:r>
      <w:r w:rsidRPr="004E1063">
        <w:rPr>
          <w:rFonts w:ascii="Borna" w:hAnsi="Borna"/>
          <w:sz w:val="20"/>
          <w:szCs w:val="20"/>
          <w:lang w:val="fr-FR"/>
        </w:rPr>
        <w:t xml:space="preserve"> sont programmés.</w:t>
      </w:r>
    </w:p>
    <w:p w14:paraId="34B4FDAB" w14:textId="0DD9180C" w:rsidR="00752E12" w:rsidRPr="004E1063" w:rsidRDefault="00752E12" w:rsidP="00CC0BB0">
      <w:pPr>
        <w:spacing w:after="120" w:line="240" w:lineRule="auto"/>
        <w:jc w:val="both"/>
        <w:rPr>
          <w:rFonts w:ascii="Borna" w:hAnsi="Borna"/>
          <w:sz w:val="20"/>
          <w:szCs w:val="20"/>
          <w:lang w:val="fr-FR"/>
        </w:rPr>
      </w:pPr>
      <w:r w:rsidRPr="004E1063">
        <w:rPr>
          <w:rFonts w:ascii="Borna" w:hAnsi="Borna"/>
          <w:sz w:val="20"/>
          <w:szCs w:val="20"/>
          <w:lang w:val="fr-FR"/>
        </w:rPr>
        <w:t xml:space="preserve">L’objectif est de produire d’ici fin juin </w:t>
      </w:r>
      <w:r w:rsidRPr="004E1063">
        <w:rPr>
          <w:rFonts w:ascii="Borna" w:hAnsi="Borna"/>
          <w:b/>
          <w:bCs/>
          <w:sz w:val="20"/>
          <w:szCs w:val="20"/>
          <w:lang w:val="fr-FR"/>
        </w:rPr>
        <w:t>un rapport sur la concertation citoyenne</w:t>
      </w:r>
      <w:r w:rsidRPr="004E1063">
        <w:rPr>
          <w:rFonts w:ascii="Borna" w:hAnsi="Borna"/>
          <w:sz w:val="20"/>
          <w:szCs w:val="20"/>
          <w:lang w:val="fr-FR"/>
        </w:rPr>
        <w:t xml:space="preserve"> qui nourrira l’analyse contextuelle. </w:t>
      </w:r>
    </w:p>
    <w:p w14:paraId="24CA040B" w14:textId="5D8E8687" w:rsidR="00752E12" w:rsidRPr="004E1063" w:rsidRDefault="00752E12" w:rsidP="00CC0BB0">
      <w:pPr>
        <w:spacing w:after="120" w:line="240" w:lineRule="auto"/>
        <w:jc w:val="both"/>
        <w:rPr>
          <w:rFonts w:ascii="Borna" w:hAnsi="Borna"/>
          <w:sz w:val="20"/>
          <w:szCs w:val="20"/>
          <w:lang w:val="fr-FR"/>
        </w:rPr>
      </w:pPr>
      <w:r w:rsidRPr="004E1063">
        <w:rPr>
          <w:rFonts w:ascii="Borna" w:hAnsi="Borna"/>
          <w:sz w:val="20"/>
          <w:szCs w:val="20"/>
          <w:lang w:val="fr-FR"/>
        </w:rPr>
        <w:t xml:space="preserve">Lors de la phase suivante, la stratégie territoriale, </w:t>
      </w:r>
      <w:r w:rsidR="00E1710A" w:rsidRPr="004E1063">
        <w:rPr>
          <w:rFonts w:ascii="Borna" w:hAnsi="Borna"/>
          <w:sz w:val="20"/>
          <w:szCs w:val="20"/>
          <w:lang w:val="fr-FR"/>
        </w:rPr>
        <w:t xml:space="preserve">une </w:t>
      </w:r>
      <w:r w:rsidR="00E1710A" w:rsidRPr="004E1063">
        <w:rPr>
          <w:rFonts w:ascii="Borna" w:hAnsi="Borna"/>
          <w:b/>
          <w:bCs/>
          <w:sz w:val="20"/>
          <w:szCs w:val="20"/>
          <w:lang w:val="fr-FR"/>
        </w:rPr>
        <w:t>seconde réunion publique</w:t>
      </w:r>
      <w:r w:rsidR="00E1710A" w:rsidRPr="004E1063">
        <w:rPr>
          <w:rFonts w:ascii="Borna" w:hAnsi="Borna"/>
          <w:sz w:val="20"/>
          <w:szCs w:val="20"/>
          <w:lang w:val="fr-FR"/>
        </w:rPr>
        <w:t xml:space="preserve"> est programmée mais son format reste encore à définir. </w:t>
      </w:r>
      <w:r w:rsidR="00E121D3" w:rsidRPr="004E1063">
        <w:rPr>
          <w:rFonts w:ascii="Borna" w:hAnsi="Borna"/>
          <w:sz w:val="20"/>
          <w:szCs w:val="20"/>
          <w:lang w:val="fr-FR"/>
        </w:rPr>
        <w:t>L’objectif sera de vous présenter le rapport sur la concertation citoyenne et les résultats de l’analyse contextuelle, et également une première proposition d’objectifs.</w:t>
      </w:r>
    </w:p>
    <w:p w14:paraId="250FAE21" w14:textId="30EA8B1C" w:rsidR="00E121D3" w:rsidRPr="004E1063" w:rsidRDefault="00E121D3" w:rsidP="00CC0BB0">
      <w:pPr>
        <w:spacing w:after="120" w:line="240" w:lineRule="auto"/>
        <w:jc w:val="both"/>
        <w:rPr>
          <w:rFonts w:ascii="Borna" w:hAnsi="Borna"/>
          <w:sz w:val="20"/>
          <w:szCs w:val="20"/>
          <w:u w:val="single"/>
          <w:lang w:val="fr-FR"/>
        </w:rPr>
      </w:pPr>
      <w:r w:rsidRPr="004E1063">
        <w:rPr>
          <w:rFonts w:ascii="Borna" w:hAnsi="Borna"/>
          <w:sz w:val="20"/>
          <w:szCs w:val="20"/>
          <w:u w:val="single"/>
          <w:lang w:val="fr-FR"/>
        </w:rPr>
        <w:t>En pratique</w:t>
      </w:r>
    </w:p>
    <w:p w14:paraId="1997E757" w14:textId="040A9556" w:rsidR="00752E12" w:rsidRPr="004E1063" w:rsidRDefault="00E121D3" w:rsidP="00CC0BB0">
      <w:pPr>
        <w:spacing w:after="120" w:line="240" w:lineRule="auto"/>
        <w:jc w:val="both"/>
        <w:rPr>
          <w:rFonts w:ascii="Borna" w:hAnsi="Borna"/>
          <w:sz w:val="20"/>
          <w:szCs w:val="20"/>
          <w:lang w:val="fr-FR"/>
        </w:rPr>
      </w:pPr>
      <w:r w:rsidRPr="004E1063">
        <w:rPr>
          <w:rFonts w:ascii="Borna" w:hAnsi="Borna"/>
          <w:sz w:val="20"/>
          <w:szCs w:val="20"/>
          <w:lang w:val="fr-FR"/>
        </w:rPr>
        <w:t>Le questionnaire en ligne sera accessible via un QR code qui se trouve sur les flyers disponibles ce soir et dans le bulletin communal, de même que le formulaire d’inscription à la balade urbaine.</w:t>
      </w:r>
    </w:p>
    <w:p w14:paraId="0F7D0E7A" w14:textId="523E3EAA" w:rsidR="00E121D3" w:rsidRPr="004E1063" w:rsidRDefault="00E121D3" w:rsidP="00CC0BB0">
      <w:pPr>
        <w:spacing w:after="120" w:line="240" w:lineRule="auto"/>
        <w:jc w:val="both"/>
        <w:rPr>
          <w:rFonts w:ascii="Borna" w:hAnsi="Borna"/>
          <w:sz w:val="20"/>
          <w:szCs w:val="20"/>
          <w:lang w:val="fr-FR"/>
        </w:rPr>
      </w:pPr>
      <w:r w:rsidRPr="004E1063">
        <w:rPr>
          <w:rFonts w:ascii="Borna" w:hAnsi="Borna"/>
          <w:sz w:val="20"/>
          <w:szCs w:val="20"/>
          <w:lang w:val="fr-FR"/>
        </w:rPr>
        <w:t xml:space="preserve">La balade urbaine se déroulera sur 2h30 dont une première partie à pied dans le centre de </w:t>
      </w:r>
      <w:r w:rsidR="004E1063" w:rsidRPr="00E45DA2">
        <w:rPr>
          <w:rFonts w:ascii="Borna" w:hAnsi="Borna"/>
          <w:sz w:val="20"/>
          <w:szCs w:val="20"/>
          <w:lang w:val="fr-FR"/>
        </w:rPr>
        <w:t>M</w:t>
      </w:r>
      <w:r w:rsidR="004E1063">
        <w:rPr>
          <w:rFonts w:ascii="Borna" w:hAnsi="Borna"/>
          <w:sz w:val="20"/>
          <w:szCs w:val="20"/>
          <w:lang w:val="fr-FR"/>
        </w:rPr>
        <w:t>ont-Saint-Guibert</w:t>
      </w:r>
      <w:r w:rsidR="004E1063" w:rsidRPr="004E1063">
        <w:rPr>
          <w:rFonts w:ascii="Borna" w:hAnsi="Borna"/>
          <w:sz w:val="20"/>
          <w:szCs w:val="20"/>
          <w:lang w:val="fr-FR"/>
        </w:rPr>
        <w:t xml:space="preserve"> </w:t>
      </w:r>
      <w:r w:rsidRPr="004E1063">
        <w:rPr>
          <w:rFonts w:ascii="Borna" w:hAnsi="Borna"/>
          <w:sz w:val="20"/>
          <w:szCs w:val="20"/>
          <w:lang w:val="fr-FR"/>
        </w:rPr>
        <w:t xml:space="preserve">et ensuite un trajet en car. </w:t>
      </w:r>
    </w:p>
    <w:p w14:paraId="7860DC3E" w14:textId="77777777" w:rsidR="00A20951" w:rsidRPr="004E1063" w:rsidRDefault="00A20951" w:rsidP="00CC0BB0">
      <w:pPr>
        <w:spacing w:after="120" w:line="240" w:lineRule="auto"/>
        <w:jc w:val="both"/>
        <w:rPr>
          <w:rFonts w:ascii="Borna" w:hAnsi="Borna"/>
          <w:sz w:val="20"/>
          <w:szCs w:val="20"/>
          <w:lang w:val="fr-FR"/>
        </w:rPr>
      </w:pPr>
    </w:p>
    <w:p w14:paraId="0C7A5704" w14:textId="35C4DE47" w:rsidR="0074327C" w:rsidRPr="00083690" w:rsidRDefault="00781883" w:rsidP="00CC0BB0">
      <w:pPr>
        <w:pBdr>
          <w:top w:val="single" w:sz="4" w:space="1" w:color="auto"/>
          <w:left w:val="single" w:sz="4" w:space="19" w:color="auto"/>
          <w:bottom w:val="single" w:sz="4" w:space="1" w:color="auto"/>
          <w:right w:val="single" w:sz="4" w:space="4" w:color="auto"/>
        </w:pBdr>
        <w:shd w:val="clear" w:color="auto" w:fill="D9E2F3" w:themeFill="accent1" w:themeFillTint="33"/>
        <w:spacing w:after="120" w:line="240" w:lineRule="auto"/>
        <w:ind w:left="360"/>
        <w:jc w:val="center"/>
        <w:rPr>
          <w:rFonts w:ascii="Borna" w:hAnsi="Borna"/>
          <w:b/>
          <w:bCs/>
          <w:lang w:val="fr-FR"/>
        </w:rPr>
      </w:pPr>
      <w:r>
        <w:rPr>
          <w:rFonts w:ascii="Borna" w:hAnsi="Borna"/>
          <w:b/>
          <w:bCs/>
          <w:sz w:val="24"/>
          <w:szCs w:val="24"/>
          <w:lang w:val="fr-FR"/>
        </w:rPr>
        <w:t>SCEANCE DE QUESTIONS-REPONSES</w:t>
      </w:r>
    </w:p>
    <w:p w14:paraId="62D67506" w14:textId="38861FAF" w:rsidR="0074327C" w:rsidRPr="00083690" w:rsidRDefault="0074327C" w:rsidP="00CC0BB0">
      <w:pPr>
        <w:spacing w:after="120" w:line="240" w:lineRule="auto"/>
        <w:rPr>
          <w:rFonts w:ascii="Borna" w:hAnsi="Borna"/>
          <w:i/>
          <w:iCs/>
          <w:sz w:val="20"/>
          <w:szCs w:val="20"/>
          <w:lang w:val="fr-FR"/>
        </w:rPr>
      </w:pPr>
      <w:r w:rsidRPr="00083690">
        <w:rPr>
          <w:rFonts w:ascii="Borna" w:hAnsi="Borna"/>
          <w:i/>
          <w:iCs/>
          <w:sz w:val="20"/>
          <w:szCs w:val="20"/>
          <w:lang w:val="fr-FR"/>
        </w:rPr>
        <w:t>Synthèse des questions posées par les participants de la réunion d’information publique et des réponses du bureau d’étude et du bourgmestre.</w:t>
      </w:r>
    </w:p>
    <w:p w14:paraId="585444EA" w14:textId="77777777" w:rsidR="0074327C" w:rsidRDefault="0074327C" w:rsidP="00CC0BB0">
      <w:pPr>
        <w:spacing w:after="120" w:line="240" w:lineRule="auto"/>
        <w:rPr>
          <w:rFonts w:ascii="Borna" w:hAnsi="Borna"/>
          <w:sz w:val="18"/>
          <w:szCs w:val="18"/>
          <w:lang w:val="fr-FR"/>
        </w:rPr>
      </w:pPr>
    </w:p>
    <w:p w14:paraId="33E4A7C4" w14:textId="77777777" w:rsidR="0074327C" w:rsidRPr="001C35D5" w:rsidRDefault="0074327C" w:rsidP="00CC0BB0">
      <w:pPr>
        <w:spacing w:after="120" w:line="240" w:lineRule="auto"/>
        <w:jc w:val="both"/>
        <w:rPr>
          <w:rFonts w:ascii="Borna" w:hAnsi="Borna"/>
          <w:b/>
          <w:bCs/>
          <w:sz w:val="20"/>
          <w:szCs w:val="20"/>
          <w:lang w:val="fr-FR"/>
        </w:rPr>
      </w:pPr>
      <w:r w:rsidRPr="001C35D5">
        <w:rPr>
          <w:rFonts w:ascii="Borna" w:hAnsi="Borna"/>
          <w:b/>
          <w:bCs/>
          <w:sz w:val="20"/>
          <w:szCs w:val="20"/>
          <w:lang w:val="fr-FR"/>
        </w:rPr>
        <w:t>Q : Comment identifier les dents creuses ?</w:t>
      </w:r>
    </w:p>
    <w:p w14:paraId="6604CD1D" w14:textId="6C9E0446" w:rsidR="0074327C" w:rsidRPr="001C35D5" w:rsidRDefault="0074327C" w:rsidP="00CC0BB0">
      <w:pPr>
        <w:spacing w:after="120" w:line="240" w:lineRule="auto"/>
        <w:jc w:val="both"/>
        <w:rPr>
          <w:rFonts w:ascii="Borna" w:hAnsi="Borna"/>
          <w:sz w:val="20"/>
          <w:szCs w:val="20"/>
          <w:lang w:val="fr-FR"/>
        </w:rPr>
      </w:pPr>
      <w:r w:rsidRPr="00C37F90">
        <w:rPr>
          <w:rFonts w:ascii="Borna" w:hAnsi="Borna"/>
          <w:sz w:val="20"/>
          <w:szCs w:val="20"/>
          <w:u w:val="single"/>
          <w:lang w:val="fr-FR"/>
        </w:rPr>
        <w:t>Réponse du bureau d’étude:</w:t>
      </w:r>
      <w:r w:rsidRPr="001C35D5">
        <w:rPr>
          <w:rFonts w:ascii="Borna" w:hAnsi="Borna"/>
          <w:sz w:val="20"/>
          <w:szCs w:val="20"/>
          <w:lang w:val="fr-FR"/>
        </w:rPr>
        <w:t xml:space="preserve"> Les dents creuses sont des parcelles constructibles non bâties et en général privées. Cette donnée existe déjà partiellement sur le Géoportail de la R</w:t>
      </w:r>
      <w:r w:rsidR="002952C6">
        <w:rPr>
          <w:rFonts w:ascii="Borna" w:hAnsi="Borna"/>
          <w:sz w:val="20"/>
          <w:szCs w:val="20"/>
          <w:lang w:val="fr-FR"/>
        </w:rPr>
        <w:t xml:space="preserve">égion </w:t>
      </w:r>
      <w:proofErr w:type="spellStart"/>
      <w:r w:rsidRPr="001C35D5">
        <w:rPr>
          <w:rFonts w:ascii="Borna" w:hAnsi="Borna"/>
          <w:sz w:val="20"/>
          <w:szCs w:val="20"/>
          <w:lang w:val="fr-FR"/>
        </w:rPr>
        <w:t>W</w:t>
      </w:r>
      <w:r w:rsidR="002952C6">
        <w:rPr>
          <w:rFonts w:ascii="Borna" w:hAnsi="Borna"/>
          <w:sz w:val="20"/>
          <w:szCs w:val="20"/>
          <w:lang w:val="fr-FR"/>
        </w:rPr>
        <w:t>alllonne</w:t>
      </w:r>
      <w:proofErr w:type="spellEnd"/>
      <w:r w:rsidRPr="001C35D5">
        <w:rPr>
          <w:rFonts w:ascii="Borna" w:hAnsi="Borna"/>
          <w:sz w:val="20"/>
          <w:szCs w:val="20"/>
          <w:lang w:val="fr-FR"/>
        </w:rPr>
        <w:t>, ensuite nous allons vérifier parcelle par parcelle ce qu’il en est et évaluer le potentiel de densification que ces dents creuses représentent. Ce travail d’analyse cartographique fera partie de l’analyse contextuelle qui vous sera présenté en automne.</w:t>
      </w:r>
    </w:p>
    <w:p w14:paraId="613DB33D" w14:textId="77777777" w:rsidR="0074327C" w:rsidRPr="001C35D5" w:rsidRDefault="0074327C" w:rsidP="00CC0BB0">
      <w:pPr>
        <w:spacing w:after="120" w:line="240" w:lineRule="auto"/>
        <w:jc w:val="both"/>
        <w:rPr>
          <w:rFonts w:ascii="Borna" w:hAnsi="Borna"/>
          <w:b/>
          <w:bCs/>
          <w:sz w:val="20"/>
          <w:szCs w:val="20"/>
          <w:lang w:val="fr-FR"/>
        </w:rPr>
      </w:pPr>
      <w:r w:rsidRPr="001C35D5">
        <w:rPr>
          <w:rFonts w:ascii="Borna" w:hAnsi="Borna"/>
          <w:b/>
          <w:bCs/>
          <w:sz w:val="20"/>
          <w:szCs w:val="20"/>
          <w:lang w:val="fr-FR"/>
        </w:rPr>
        <w:t>Q : Peut-il y a voir une obligation de bâtir sur ces parcelles ?</w:t>
      </w:r>
    </w:p>
    <w:p w14:paraId="171225F8" w14:textId="77777777" w:rsidR="0074327C" w:rsidRPr="001C35D5" w:rsidRDefault="0074327C" w:rsidP="00CC0BB0">
      <w:pPr>
        <w:spacing w:after="120" w:line="240" w:lineRule="auto"/>
        <w:jc w:val="both"/>
        <w:rPr>
          <w:rFonts w:ascii="Borna" w:hAnsi="Borna"/>
          <w:sz w:val="20"/>
          <w:szCs w:val="20"/>
          <w:lang w:val="fr-FR"/>
        </w:rPr>
      </w:pPr>
      <w:r w:rsidRPr="00C37F90">
        <w:rPr>
          <w:rFonts w:ascii="Borna" w:hAnsi="Borna"/>
          <w:sz w:val="20"/>
          <w:szCs w:val="20"/>
          <w:u w:val="single"/>
          <w:lang w:val="fr-FR"/>
        </w:rPr>
        <w:t>Réponse du bureau d’étude:</w:t>
      </w:r>
      <w:r w:rsidRPr="001C35D5">
        <w:rPr>
          <w:rFonts w:ascii="Borna" w:hAnsi="Borna"/>
          <w:sz w:val="20"/>
          <w:szCs w:val="20"/>
          <w:lang w:val="fr-FR"/>
        </w:rPr>
        <w:t xml:space="preserve"> Non, cela reste une parcelle privée.</w:t>
      </w:r>
    </w:p>
    <w:p w14:paraId="2E4769C5" w14:textId="77777777" w:rsidR="0074327C" w:rsidRPr="001C35D5" w:rsidRDefault="0074327C" w:rsidP="00CC0BB0">
      <w:pPr>
        <w:spacing w:after="120" w:line="240" w:lineRule="auto"/>
        <w:jc w:val="both"/>
        <w:rPr>
          <w:rFonts w:ascii="Borna" w:hAnsi="Borna"/>
          <w:b/>
          <w:bCs/>
          <w:sz w:val="20"/>
          <w:szCs w:val="20"/>
          <w:lang w:val="fr-FR"/>
        </w:rPr>
      </w:pPr>
      <w:r w:rsidRPr="001C35D5">
        <w:rPr>
          <w:rFonts w:ascii="Borna" w:hAnsi="Borna"/>
          <w:b/>
          <w:bCs/>
          <w:sz w:val="20"/>
          <w:szCs w:val="20"/>
          <w:lang w:val="fr-FR"/>
        </w:rPr>
        <w:t>Q : Le nombre de personnes étant limité à 2x20 personnes pour la balade urbaine, est-ce assez représentatif ?</w:t>
      </w:r>
    </w:p>
    <w:p w14:paraId="04B179C5" w14:textId="402A2A40" w:rsidR="0074327C" w:rsidRPr="001C35D5" w:rsidRDefault="0074327C" w:rsidP="00CC0BB0">
      <w:pPr>
        <w:spacing w:after="120" w:line="240" w:lineRule="auto"/>
        <w:jc w:val="both"/>
        <w:rPr>
          <w:rFonts w:ascii="Borna" w:hAnsi="Borna"/>
          <w:sz w:val="20"/>
          <w:szCs w:val="20"/>
          <w:lang w:val="fr-FR"/>
        </w:rPr>
      </w:pPr>
      <w:r w:rsidRPr="00EF4ECA">
        <w:rPr>
          <w:rFonts w:ascii="Borna" w:hAnsi="Borna"/>
          <w:sz w:val="20"/>
          <w:szCs w:val="20"/>
          <w:u w:val="single"/>
          <w:lang w:val="fr-FR"/>
        </w:rPr>
        <w:t>Réponse du bureau d’étude:</w:t>
      </w:r>
      <w:r w:rsidRPr="001C35D5">
        <w:rPr>
          <w:rFonts w:ascii="Borna" w:hAnsi="Borna"/>
          <w:sz w:val="20"/>
          <w:szCs w:val="20"/>
          <w:lang w:val="fr-FR"/>
        </w:rPr>
        <w:t xml:space="preserve"> Lors de l’inscription, des informations personnelles vous seront demandées afin de sélectionner un échantillon représentatif dans le cas </w:t>
      </w:r>
      <w:r w:rsidR="005B2E32" w:rsidRPr="001C35D5">
        <w:rPr>
          <w:rFonts w:ascii="Borna" w:hAnsi="Borna"/>
          <w:sz w:val="20"/>
          <w:szCs w:val="20"/>
          <w:lang w:val="fr-FR"/>
        </w:rPr>
        <w:t>où</w:t>
      </w:r>
      <w:r w:rsidRPr="001C35D5">
        <w:rPr>
          <w:rFonts w:ascii="Borna" w:hAnsi="Borna"/>
          <w:sz w:val="20"/>
          <w:szCs w:val="20"/>
          <w:lang w:val="fr-FR"/>
        </w:rPr>
        <w:t xml:space="preserve"> la demande de participation excéderait 40 personnes. </w:t>
      </w:r>
    </w:p>
    <w:p w14:paraId="27992DD2" w14:textId="0516D264" w:rsidR="0074327C" w:rsidRPr="001C35D5" w:rsidRDefault="0074327C" w:rsidP="00CC0BB0">
      <w:pPr>
        <w:spacing w:after="120" w:line="240" w:lineRule="auto"/>
        <w:jc w:val="both"/>
        <w:rPr>
          <w:rFonts w:ascii="Borna" w:hAnsi="Borna"/>
          <w:sz w:val="20"/>
          <w:szCs w:val="20"/>
          <w:lang w:val="fr-FR"/>
        </w:rPr>
      </w:pPr>
      <w:r w:rsidRPr="001C35D5">
        <w:rPr>
          <w:rFonts w:ascii="Borna" w:hAnsi="Borna"/>
          <w:sz w:val="20"/>
          <w:szCs w:val="20"/>
          <w:lang w:val="fr-FR"/>
        </w:rPr>
        <w:t>Précision sur la balade urbaine : les élus ne sont volontairement pas présent</w:t>
      </w:r>
      <w:r w:rsidR="002952C6">
        <w:rPr>
          <w:rFonts w:ascii="Borna" w:hAnsi="Borna"/>
          <w:sz w:val="20"/>
          <w:szCs w:val="20"/>
          <w:lang w:val="fr-FR"/>
        </w:rPr>
        <w:t>s</w:t>
      </w:r>
      <w:r w:rsidRPr="001C35D5">
        <w:rPr>
          <w:rFonts w:ascii="Borna" w:hAnsi="Borna"/>
          <w:sz w:val="20"/>
          <w:szCs w:val="20"/>
          <w:lang w:val="fr-FR"/>
        </w:rPr>
        <w:t xml:space="preserve"> afin de laisser la parole libre. </w:t>
      </w:r>
    </w:p>
    <w:p w14:paraId="3A7F8E0E" w14:textId="77777777" w:rsidR="0074327C" w:rsidRPr="001C35D5" w:rsidRDefault="0074327C" w:rsidP="00CC0BB0">
      <w:pPr>
        <w:spacing w:after="120" w:line="240" w:lineRule="auto"/>
        <w:jc w:val="both"/>
        <w:rPr>
          <w:rFonts w:ascii="Borna" w:hAnsi="Borna"/>
          <w:b/>
          <w:bCs/>
          <w:sz w:val="20"/>
          <w:szCs w:val="20"/>
          <w:lang w:val="fr-FR"/>
        </w:rPr>
      </w:pPr>
      <w:r w:rsidRPr="001C35D5">
        <w:rPr>
          <w:rFonts w:ascii="Borna" w:hAnsi="Borna"/>
          <w:b/>
          <w:bCs/>
          <w:sz w:val="20"/>
          <w:szCs w:val="20"/>
          <w:lang w:val="fr-FR"/>
        </w:rPr>
        <w:t xml:space="preserve">Q : En tant qu’habitant depuis + de 30 ans, une </w:t>
      </w:r>
      <w:proofErr w:type="gramStart"/>
      <w:r w:rsidRPr="001C35D5">
        <w:rPr>
          <w:rFonts w:ascii="Borna" w:hAnsi="Borna"/>
          <w:b/>
          <w:bCs/>
          <w:sz w:val="20"/>
          <w:szCs w:val="20"/>
          <w:lang w:val="fr-FR"/>
        </w:rPr>
        <w:t>des préoccupation</w:t>
      </w:r>
      <w:proofErr w:type="gramEnd"/>
      <w:r w:rsidRPr="001C35D5">
        <w:rPr>
          <w:rFonts w:ascii="Borna" w:hAnsi="Borna"/>
          <w:b/>
          <w:bCs/>
          <w:sz w:val="20"/>
          <w:szCs w:val="20"/>
          <w:lang w:val="fr-FR"/>
        </w:rPr>
        <w:t xml:space="preserve"> est le nombre de voitures qui traversent la commune et les embouteillages générés. Y a-t-il une évolution envisagée de manière à réduire cette pression du trafic et améliorer le cadre de vie ?</w:t>
      </w:r>
    </w:p>
    <w:p w14:paraId="077EC8AA" w14:textId="09C4FFD4" w:rsidR="00A20951" w:rsidRDefault="0074327C" w:rsidP="00CC0BB0">
      <w:pPr>
        <w:spacing w:after="120" w:line="240" w:lineRule="auto"/>
        <w:jc w:val="both"/>
        <w:rPr>
          <w:rFonts w:ascii="Borna" w:hAnsi="Borna"/>
          <w:sz w:val="20"/>
          <w:szCs w:val="20"/>
          <w:lang w:val="fr-FR"/>
        </w:rPr>
      </w:pPr>
      <w:r w:rsidRPr="005B2E32">
        <w:rPr>
          <w:rFonts w:ascii="Borna" w:hAnsi="Borna"/>
          <w:sz w:val="20"/>
          <w:szCs w:val="20"/>
          <w:u w:val="single"/>
          <w:lang w:val="fr-FR"/>
        </w:rPr>
        <w:t>Réponse du bourgmestre:</w:t>
      </w:r>
      <w:r w:rsidRPr="001C35D5">
        <w:rPr>
          <w:rFonts w:ascii="Borna" w:hAnsi="Borna"/>
          <w:sz w:val="20"/>
          <w:szCs w:val="20"/>
          <w:lang w:val="fr-FR"/>
        </w:rPr>
        <w:t xml:space="preserve"> </w:t>
      </w:r>
      <w:r>
        <w:rPr>
          <w:rFonts w:ascii="Borna" w:hAnsi="Borna"/>
          <w:sz w:val="20"/>
          <w:szCs w:val="20"/>
          <w:lang w:val="fr-FR"/>
        </w:rPr>
        <w:t xml:space="preserve">La commune a lancé un Plan Communal de Mobilité </w:t>
      </w:r>
      <w:r w:rsidR="00C37F90">
        <w:rPr>
          <w:rFonts w:ascii="Borna" w:hAnsi="Borna"/>
          <w:sz w:val="20"/>
          <w:szCs w:val="20"/>
          <w:lang w:val="fr-FR"/>
        </w:rPr>
        <w:t xml:space="preserve">(PCM) </w:t>
      </w:r>
      <w:r>
        <w:rPr>
          <w:rFonts w:ascii="Borna" w:hAnsi="Borna"/>
          <w:sz w:val="20"/>
          <w:szCs w:val="20"/>
          <w:lang w:val="fr-FR"/>
        </w:rPr>
        <w:t xml:space="preserve">pour tenter de limiter le trafic de transit à travers le territoire. Ce dernier étant dû à la saturation des grands axes de mobilité, l’implication de la Région Wallonne est nécessaire : par exemple sur l’aménagement de la N4 pour fluidifier le trafic. La Commune a également fermé </w:t>
      </w:r>
      <w:proofErr w:type="gramStart"/>
      <w:r>
        <w:rPr>
          <w:rFonts w:ascii="Borna" w:hAnsi="Borna"/>
          <w:sz w:val="20"/>
          <w:szCs w:val="20"/>
          <w:lang w:val="fr-FR"/>
        </w:rPr>
        <w:t>des grands axes traversant</w:t>
      </w:r>
      <w:proofErr w:type="gramEnd"/>
      <w:r>
        <w:rPr>
          <w:rFonts w:ascii="Borna" w:hAnsi="Borna"/>
          <w:sz w:val="20"/>
          <w:szCs w:val="20"/>
          <w:lang w:val="fr-FR"/>
        </w:rPr>
        <w:t>, comme la rue de Nil / rue Val d’</w:t>
      </w:r>
      <w:proofErr w:type="spellStart"/>
      <w:r>
        <w:rPr>
          <w:rFonts w:ascii="Borna" w:hAnsi="Borna"/>
          <w:sz w:val="20"/>
          <w:szCs w:val="20"/>
          <w:lang w:val="fr-FR"/>
        </w:rPr>
        <w:t>Alvaux</w:t>
      </w:r>
      <w:proofErr w:type="spellEnd"/>
      <w:r>
        <w:rPr>
          <w:rFonts w:ascii="Borna" w:hAnsi="Borna"/>
          <w:sz w:val="20"/>
          <w:szCs w:val="20"/>
          <w:lang w:val="fr-FR"/>
        </w:rPr>
        <w:t>.</w:t>
      </w:r>
      <w:r w:rsidR="00C37F90">
        <w:rPr>
          <w:rFonts w:ascii="Borna" w:hAnsi="Borna"/>
          <w:sz w:val="20"/>
          <w:szCs w:val="20"/>
          <w:lang w:val="fr-FR"/>
        </w:rPr>
        <w:t xml:space="preserve"> </w:t>
      </w:r>
    </w:p>
    <w:p w14:paraId="18B0215B" w14:textId="6A426D0D" w:rsidR="00C37F90" w:rsidRDefault="00C37F90" w:rsidP="00CC0BB0">
      <w:pPr>
        <w:spacing w:after="120" w:line="240" w:lineRule="auto"/>
        <w:jc w:val="both"/>
        <w:rPr>
          <w:rFonts w:ascii="Borna" w:hAnsi="Borna"/>
          <w:sz w:val="20"/>
          <w:szCs w:val="20"/>
          <w:lang w:val="fr-FR"/>
        </w:rPr>
      </w:pPr>
      <w:r>
        <w:rPr>
          <w:rFonts w:ascii="Borna" w:hAnsi="Borna"/>
          <w:sz w:val="20"/>
          <w:szCs w:val="20"/>
          <w:lang w:val="fr-FR"/>
        </w:rPr>
        <w:t xml:space="preserve">Il faut distinguer deux types de trafic de transit : un trafic de fuite vers les grands axes, LLN et l’Axis Parc (parfois même depuis Sambreville) et il y a le trafic de transit de destination, par exemple les habitants de Chastre qui viennent aux </w:t>
      </w:r>
      <w:proofErr w:type="spellStart"/>
      <w:r>
        <w:rPr>
          <w:rFonts w:ascii="Borna" w:hAnsi="Borna"/>
          <w:sz w:val="20"/>
          <w:szCs w:val="20"/>
          <w:lang w:val="fr-FR"/>
        </w:rPr>
        <w:t>Hayeffes</w:t>
      </w:r>
      <w:proofErr w:type="spellEnd"/>
      <w:r>
        <w:rPr>
          <w:rFonts w:ascii="Borna" w:hAnsi="Borna"/>
          <w:sz w:val="20"/>
          <w:szCs w:val="20"/>
          <w:lang w:val="fr-FR"/>
        </w:rPr>
        <w:t xml:space="preserve">. C’est un enjeu multi-facteurs qui demande d’agir de manière </w:t>
      </w:r>
      <w:r w:rsidR="005B2E32">
        <w:rPr>
          <w:rFonts w:ascii="Borna" w:hAnsi="Borna"/>
          <w:sz w:val="20"/>
          <w:szCs w:val="20"/>
          <w:lang w:val="fr-FR"/>
        </w:rPr>
        <w:t>multimodale</w:t>
      </w:r>
      <w:r>
        <w:rPr>
          <w:rFonts w:ascii="Borna" w:hAnsi="Borna"/>
          <w:sz w:val="20"/>
          <w:szCs w:val="20"/>
          <w:lang w:val="fr-FR"/>
        </w:rPr>
        <w:t xml:space="preserve">, </w:t>
      </w:r>
      <w:r w:rsidR="005B2E32">
        <w:rPr>
          <w:rFonts w:ascii="Borna" w:hAnsi="Borna"/>
          <w:sz w:val="20"/>
          <w:szCs w:val="20"/>
          <w:lang w:val="fr-FR"/>
        </w:rPr>
        <w:t>notamment</w:t>
      </w:r>
      <w:r>
        <w:rPr>
          <w:rFonts w:ascii="Borna" w:hAnsi="Borna"/>
          <w:sz w:val="20"/>
          <w:szCs w:val="20"/>
          <w:lang w:val="fr-FR"/>
        </w:rPr>
        <w:t xml:space="preserve"> sur l’offre en transport en commun. </w:t>
      </w:r>
    </w:p>
    <w:p w14:paraId="5BC2FFE1" w14:textId="166E2268" w:rsidR="00C37F90" w:rsidRDefault="00C37F90" w:rsidP="00CC0BB0">
      <w:pPr>
        <w:spacing w:after="120" w:line="240" w:lineRule="auto"/>
        <w:jc w:val="both"/>
        <w:rPr>
          <w:rFonts w:ascii="Borna" w:hAnsi="Borna"/>
          <w:sz w:val="20"/>
          <w:szCs w:val="20"/>
          <w:lang w:val="fr-FR"/>
        </w:rPr>
      </w:pPr>
      <w:r>
        <w:rPr>
          <w:rFonts w:ascii="Borna" w:hAnsi="Borna"/>
          <w:sz w:val="20"/>
          <w:szCs w:val="20"/>
          <w:lang w:val="fr-FR"/>
        </w:rPr>
        <w:t>Dans le cadre du PCM, 1 véhicule sur 2 en heure</w:t>
      </w:r>
      <w:r w:rsidR="005B2E32">
        <w:rPr>
          <w:rFonts w:ascii="Borna" w:hAnsi="Borna"/>
          <w:sz w:val="20"/>
          <w:szCs w:val="20"/>
          <w:lang w:val="fr-FR"/>
        </w:rPr>
        <w:t>s</w:t>
      </w:r>
      <w:r>
        <w:rPr>
          <w:rFonts w:ascii="Borna" w:hAnsi="Borna"/>
          <w:sz w:val="20"/>
          <w:szCs w:val="20"/>
          <w:lang w:val="fr-FR"/>
        </w:rPr>
        <w:t xml:space="preserve"> de pointe </w:t>
      </w:r>
      <w:r w:rsidR="005B2E32">
        <w:rPr>
          <w:rFonts w:ascii="Borna" w:hAnsi="Borna"/>
          <w:sz w:val="20"/>
          <w:szCs w:val="20"/>
          <w:lang w:val="fr-FR"/>
        </w:rPr>
        <w:t xml:space="preserve">n’est pas originaire de </w:t>
      </w:r>
      <w:r w:rsidR="002952C6" w:rsidRPr="00E45DA2">
        <w:rPr>
          <w:rFonts w:ascii="Borna" w:hAnsi="Borna"/>
          <w:sz w:val="20"/>
          <w:szCs w:val="20"/>
          <w:lang w:val="fr-FR"/>
        </w:rPr>
        <w:t>M</w:t>
      </w:r>
      <w:r w:rsidR="002952C6">
        <w:rPr>
          <w:rFonts w:ascii="Borna" w:hAnsi="Borna"/>
          <w:sz w:val="20"/>
          <w:szCs w:val="20"/>
          <w:lang w:val="fr-FR"/>
        </w:rPr>
        <w:t>ont-Saint-Guibert</w:t>
      </w:r>
      <w:r w:rsidR="005B2E32">
        <w:rPr>
          <w:rFonts w:ascii="Borna" w:hAnsi="Borna"/>
          <w:sz w:val="20"/>
          <w:szCs w:val="20"/>
          <w:lang w:val="fr-FR"/>
        </w:rPr>
        <w:t xml:space="preserve">. La révision du PCM devra </w:t>
      </w:r>
      <w:proofErr w:type="gramStart"/>
      <w:r w:rsidR="005B2E32">
        <w:rPr>
          <w:rFonts w:ascii="Borna" w:hAnsi="Borna"/>
          <w:sz w:val="20"/>
          <w:szCs w:val="20"/>
          <w:lang w:val="fr-FR"/>
        </w:rPr>
        <w:t>faire</w:t>
      </w:r>
      <w:proofErr w:type="gramEnd"/>
      <w:r w:rsidR="005B2E32">
        <w:rPr>
          <w:rFonts w:ascii="Borna" w:hAnsi="Borna"/>
          <w:sz w:val="20"/>
          <w:szCs w:val="20"/>
          <w:lang w:val="fr-FR"/>
        </w:rPr>
        <w:t xml:space="preserve"> un travail d’analyse complémentaire sur la destination des véhicules de transit. </w:t>
      </w:r>
    </w:p>
    <w:p w14:paraId="42AE388C" w14:textId="7321917D" w:rsidR="005B2E32" w:rsidRDefault="005B2E32" w:rsidP="00CC0BB0">
      <w:pPr>
        <w:spacing w:after="120" w:line="240" w:lineRule="auto"/>
        <w:jc w:val="both"/>
        <w:rPr>
          <w:rFonts w:ascii="Borna" w:hAnsi="Borna"/>
          <w:sz w:val="20"/>
          <w:szCs w:val="20"/>
          <w:lang w:val="fr-FR"/>
        </w:rPr>
      </w:pPr>
      <w:r>
        <w:rPr>
          <w:rFonts w:ascii="Borna" w:hAnsi="Borna"/>
          <w:sz w:val="20"/>
          <w:szCs w:val="20"/>
          <w:lang w:val="fr-FR"/>
        </w:rPr>
        <w:t>Le réaménagement du nouveau carrefour à LLN réalisé par le SPW offre déjà un</w:t>
      </w:r>
      <w:r w:rsidR="00083690">
        <w:rPr>
          <w:rFonts w:ascii="Borna" w:hAnsi="Borna"/>
          <w:sz w:val="20"/>
          <w:szCs w:val="20"/>
          <w:lang w:val="fr-FR"/>
        </w:rPr>
        <w:t xml:space="preserve">e perspective de fluidification du trafic. Il reste néanmoins le gros point noir sur la N4 à Corbais et quelques points noirs à </w:t>
      </w:r>
      <w:r w:rsidR="002952C6" w:rsidRPr="00E45DA2">
        <w:rPr>
          <w:rFonts w:ascii="Borna" w:hAnsi="Borna"/>
          <w:sz w:val="20"/>
          <w:szCs w:val="20"/>
          <w:lang w:val="fr-FR"/>
        </w:rPr>
        <w:t>M</w:t>
      </w:r>
      <w:r w:rsidR="002952C6">
        <w:rPr>
          <w:rFonts w:ascii="Borna" w:hAnsi="Borna"/>
          <w:sz w:val="20"/>
          <w:szCs w:val="20"/>
          <w:lang w:val="fr-FR"/>
        </w:rPr>
        <w:t>ont-Saint-Guibert</w:t>
      </w:r>
      <w:r w:rsidR="00083690">
        <w:rPr>
          <w:rFonts w:ascii="Borna" w:hAnsi="Borna"/>
          <w:sz w:val="20"/>
          <w:szCs w:val="20"/>
          <w:lang w:val="fr-FR"/>
        </w:rPr>
        <w:t xml:space="preserve"> pour réussir à rediriger le trafic vers les grands axes. Il sera également nécessaire de prendre des décisions communales sur les chemins de remembrement utilisés comme itinéraires de délestage. </w:t>
      </w:r>
    </w:p>
    <w:p w14:paraId="46196386" w14:textId="3A3EBF8F" w:rsidR="00083690" w:rsidRPr="00083690" w:rsidRDefault="00083690" w:rsidP="00CC0BB0">
      <w:pPr>
        <w:spacing w:after="120" w:line="240" w:lineRule="auto"/>
        <w:jc w:val="both"/>
        <w:rPr>
          <w:rFonts w:ascii="Borna" w:hAnsi="Borna"/>
          <w:b/>
          <w:bCs/>
          <w:sz w:val="20"/>
          <w:szCs w:val="20"/>
          <w:lang w:val="fr-FR"/>
        </w:rPr>
      </w:pPr>
      <w:r w:rsidRPr="00083690">
        <w:rPr>
          <w:rFonts w:ascii="Borna" w:hAnsi="Borna"/>
          <w:b/>
          <w:bCs/>
          <w:sz w:val="20"/>
          <w:szCs w:val="20"/>
          <w:lang w:val="fr-FR"/>
        </w:rPr>
        <w:t xml:space="preserve">Q : On entend parler de beaucoup de projets d’urbanisation, de projet de </w:t>
      </w:r>
      <w:proofErr w:type="spellStart"/>
      <w:r w:rsidRPr="00083690">
        <w:rPr>
          <w:rFonts w:ascii="Borna" w:hAnsi="Borna"/>
          <w:b/>
          <w:bCs/>
          <w:sz w:val="20"/>
          <w:szCs w:val="20"/>
          <w:lang w:val="fr-FR"/>
        </w:rPr>
        <w:t>padel</w:t>
      </w:r>
      <w:proofErr w:type="spellEnd"/>
      <w:r w:rsidRPr="00083690">
        <w:rPr>
          <w:rFonts w:ascii="Borna" w:hAnsi="Borna"/>
          <w:b/>
          <w:bCs/>
          <w:sz w:val="20"/>
          <w:szCs w:val="20"/>
          <w:lang w:val="fr-FR"/>
        </w:rPr>
        <w:t xml:space="preserve"> mais est-ce que la sécurité routière et la mobilité ne sont pas des priorités à MSG ? Enormément d’élèves viennent en train au collège des </w:t>
      </w:r>
      <w:proofErr w:type="spellStart"/>
      <w:r w:rsidRPr="00083690">
        <w:rPr>
          <w:rFonts w:ascii="Borna" w:hAnsi="Borna"/>
          <w:b/>
          <w:bCs/>
          <w:sz w:val="20"/>
          <w:szCs w:val="20"/>
          <w:lang w:val="fr-FR"/>
        </w:rPr>
        <w:t>Hayeffes</w:t>
      </w:r>
      <w:proofErr w:type="spellEnd"/>
      <w:r w:rsidRPr="00083690">
        <w:rPr>
          <w:rFonts w:ascii="Borna" w:hAnsi="Borna"/>
          <w:b/>
          <w:bCs/>
          <w:sz w:val="20"/>
          <w:szCs w:val="20"/>
          <w:lang w:val="fr-FR"/>
        </w:rPr>
        <w:t xml:space="preserve"> et cela fait 3 ans que la problématique de la traversée des élèves est régulièrement soulevée. Nous avions un projet de fermer une rue mais ce projet est toujours en cours ?</w:t>
      </w:r>
    </w:p>
    <w:p w14:paraId="1DD16926" w14:textId="0EA34E80" w:rsidR="00083690" w:rsidRDefault="00083690" w:rsidP="00CC0BB0">
      <w:pPr>
        <w:spacing w:after="120" w:line="240" w:lineRule="auto"/>
        <w:jc w:val="both"/>
        <w:rPr>
          <w:rFonts w:ascii="Borna" w:hAnsi="Borna"/>
          <w:sz w:val="20"/>
          <w:szCs w:val="20"/>
          <w:lang w:val="fr-FR"/>
        </w:rPr>
      </w:pPr>
      <w:r w:rsidRPr="005B2E32">
        <w:rPr>
          <w:rFonts w:ascii="Borna" w:hAnsi="Borna"/>
          <w:sz w:val="20"/>
          <w:szCs w:val="20"/>
          <w:u w:val="single"/>
          <w:lang w:val="fr-FR"/>
        </w:rPr>
        <w:t>Réponse du bourgmestre:</w:t>
      </w:r>
      <w:r w:rsidRPr="001C35D5">
        <w:rPr>
          <w:rFonts w:ascii="Borna" w:hAnsi="Borna"/>
          <w:sz w:val="20"/>
          <w:szCs w:val="20"/>
          <w:lang w:val="fr-FR"/>
        </w:rPr>
        <w:t xml:space="preserve"> </w:t>
      </w:r>
      <w:r w:rsidR="003E744C">
        <w:rPr>
          <w:rFonts w:ascii="Borna" w:hAnsi="Borna"/>
          <w:sz w:val="20"/>
          <w:szCs w:val="20"/>
          <w:lang w:val="fr-FR"/>
        </w:rPr>
        <w:t xml:space="preserve">Il y a 3 ans, dans le cadre du PCM, la fermeture de la rue Demi-Lune </w:t>
      </w:r>
      <w:r>
        <w:rPr>
          <w:rFonts w:ascii="Borna" w:hAnsi="Borna"/>
          <w:sz w:val="20"/>
          <w:szCs w:val="20"/>
          <w:lang w:val="fr-FR"/>
        </w:rPr>
        <w:t>a en effet été testé</w:t>
      </w:r>
      <w:r w:rsidR="003E744C">
        <w:rPr>
          <w:rFonts w:ascii="Borna" w:hAnsi="Borna"/>
          <w:sz w:val="20"/>
          <w:szCs w:val="20"/>
          <w:lang w:val="fr-FR"/>
        </w:rPr>
        <w:t xml:space="preserve">e afin de la rendre en circulation locale. Cependant, des riverains n’étaient pas convaincus et il s’est avéré que personne ne respectait cette fermeture. Le PCM a mis 3 ans pour être voté, aujourd’hui c’est une mesure qui est sur le point d’être concrétisée. </w:t>
      </w:r>
    </w:p>
    <w:p w14:paraId="7F44690A" w14:textId="6E332944" w:rsidR="00906DDD" w:rsidRPr="00906DDD" w:rsidRDefault="00906DDD" w:rsidP="00CC0BB0">
      <w:pPr>
        <w:spacing w:after="120" w:line="240" w:lineRule="auto"/>
        <w:jc w:val="both"/>
        <w:rPr>
          <w:rFonts w:ascii="Borna" w:hAnsi="Borna"/>
          <w:b/>
          <w:bCs/>
          <w:sz w:val="20"/>
          <w:szCs w:val="20"/>
          <w:lang w:val="fr-FR"/>
        </w:rPr>
      </w:pPr>
      <w:r w:rsidRPr="00906DDD">
        <w:rPr>
          <w:rFonts w:ascii="Borna" w:hAnsi="Borna"/>
          <w:b/>
          <w:bCs/>
          <w:sz w:val="20"/>
          <w:szCs w:val="20"/>
          <w:lang w:val="fr-FR"/>
        </w:rPr>
        <w:t>Q : Concernant la gestion des inondations dans le cadre d’une demande de permis, un permis a été déposé sur le terrain à côté du terrain de foot à Corbais. La Commune prend le parti d’accompagner le projet pour pouvoir le cadrer mais à quel moment la question des égouts.</w:t>
      </w:r>
    </w:p>
    <w:p w14:paraId="768A8FFD" w14:textId="3DA0A86E" w:rsidR="00DD263F" w:rsidRDefault="00906DDD" w:rsidP="00CC0BB0">
      <w:pPr>
        <w:spacing w:after="120" w:line="240" w:lineRule="auto"/>
        <w:jc w:val="both"/>
        <w:rPr>
          <w:rFonts w:ascii="Borna" w:hAnsi="Borna"/>
          <w:sz w:val="20"/>
          <w:szCs w:val="20"/>
          <w:lang w:val="fr-FR"/>
        </w:rPr>
      </w:pPr>
      <w:r w:rsidRPr="005B2E32">
        <w:rPr>
          <w:rFonts w:ascii="Borna" w:hAnsi="Borna"/>
          <w:sz w:val="20"/>
          <w:szCs w:val="20"/>
          <w:u w:val="single"/>
          <w:lang w:val="fr-FR"/>
        </w:rPr>
        <w:t>Réponse du</w:t>
      </w:r>
      <w:r w:rsidR="006819B4">
        <w:rPr>
          <w:rFonts w:ascii="Borna" w:hAnsi="Borna"/>
          <w:sz w:val="20"/>
          <w:szCs w:val="20"/>
          <w:u w:val="single"/>
          <w:lang w:val="fr-FR"/>
        </w:rPr>
        <w:t xml:space="preserve"> </w:t>
      </w:r>
      <w:r w:rsidRPr="005B2E32">
        <w:rPr>
          <w:rFonts w:ascii="Borna" w:hAnsi="Borna"/>
          <w:sz w:val="20"/>
          <w:szCs w:val="20"/>
          <w:u w:val="single"/>
          <w:lang w:val="fr-FR"/>
        </w:rPr>
        <w:t>bourgmestre:</w:t>
      </w:r>
      <w:r w:rsidRPr="001C35D5">
        <w:rPr>
          <w:rFonts w:ascii="Borna" w:hAnsi="Borna"/>
          <w:sz w:val="20"/>
          <w:szCs w:val="20"/>
          <w:lang w:val="fr-FR"/>
        </w:rPr>
        <w:t xml:space="preserve"> </w:t>
      </w:r>
      <w:r>
        <w:rPr>
          <w:rFonts w:ascii="Borna" w:hAnsi="Borna"/>
          <w:sz w:val="20"/>
          <w:szCs w:val="20"/>
          <w:lang w:val="fr-FR"/>
        </w:rPr>
        <w:t xml:space="preserve">Lors d’une demande de permis, on identifie </w:t>
      </w:r>
      <w:proofErr w:type="gramStart"/>
      <w:r>
        <w:rPr>
          <w:rFonts w:ascii="Borna" w:hAnsi="Borna"/>
          <w:sz w:val="20"/>
          <w:szCs w:val="20"/>
          <w:lang w:val="fr-FR"/>
        </w:rPr>
        <w:t>si il</w:t>
      </w:r>
      <w:proofErr w:type="gramEnd"/>
      <w:r>
        <w:rPr>
          <w:rFonts w:ascii="Borna" w:hAnsi="Borna"/>
          <w:sz w:val="20"/>
          <w:szCs w:val="20"/>
          <w:lang w:val="fr-FR"/>
        </w:rPr>
        <w:t xml:space="preserve"> s’agit d’une urbanisation d’une dent creuse ou pas, puis on vérifie que les critères de gestion de l’eau à la parcelle demandées par la Région Wallonne soient bien respectés. Seul l’excédentaire peut être renvoyés aux égouts, en plus des eaux usées. </w:t>
      </w:r>
      <w:r w:rsidR="00D23921">
        <w:rPr>
          <w:rFonts w:ascii="Borna" w:hAnsi="Borna"/>
          <w:sz w:val="20"/>
          <w:szCs w:val="20"/>
          <w:lang w:val="fr-FR"/>
        </w:rPr>
        <w:t>L’in BW est le gestionnaire des égouts, ils remettent toujours un avis sur les demandes de permis</w:t>
      </w:r>
      <w:r w:rsidR="00DD263F">
        <w:rPr>
          <w:rFonts w:ascii="Borna" w:hAnsi="Borna"/>
          <w:sz w:val="20"/>
          <w:szCs w:val="20"/>
          <w:lang w:val="fr-FR"/>
        </w:rPr>
        <w:t xml:space="preserve"> et sont le garant du réseau (débit, taille des égouts, </w:t>
      </w:r>
    </w:p>
    <w:p w14:paraId="6E490C51" w14:textId="3CC2CE94" w:rsidR="00D23921" w:rsidRDefault="00DD263F" w:rsidP="00CC0BB0">
      <w:pPr>
        <w:spacing w:after="120" w:line="240" w:lineRule="auto"/>
        <w:jc w:val="both"/>
        <w:rPr>
          <w:rFonts w:ascii="Borna" w:hAnsi="Borna"/>
          <w:sz w:val="20"/>
          <w:szCs w:val="20"/>
          <w:lang w:val="fr-FR"/>
        </w:rPr>
      </w:pPr>
      <w:r>
        <w:rPr>
          <w:rFonts w:ascii="Borna" w:hAnsi="Borna"/>
          <w:sz w:val="20"/>
          <w:szCs w:val="20"/>
          <w:lang w:val="fr-FR"/>
        </w:rPr>
        <w:t>N</w:t>
      </w:r>
      <w:r w:rsidR="00D23921">
        <w:rPr>
          <w:rFonts w:ascii="Borna" w:hAnsi="Borna"/>
          <w:sz w:val="20"/>
          <w:szCs w:val="20"/>
          <w:lang w:val="fr-FR"/>
        </w:rPr>
        <w:t xml:space="preserve">otons qu’une parcelle urbanisée dont l’infiltration est bien gérée, peut être plus efficace qu’un terrain vague dont le sol est peu perméable. </w:t>
      </w:r>
    </w:p>
    <w:p w14:paraId="605C32B9" w14:textId="32D70E5B" w:rsidR="00DD263F" w:rsidRDefault="00DD263F" w:rsidP="00CC0BB0">
      <w:pPr>
        <w:spacing w:after="120" w:line="240" w:lineRule="auto"/>
        <w:jc w:val="both"/>
        <w:rPr>
          <w:rFonts w:ascii="Borna" w:hAnsi="Borna"/>
          <w:sz w:val="20"/>
          <w:szCs w:val="20"/>
          <w:lang w:val="fr-FR"/>
        </w:rPr>
      </w:pPr>
      <w:r>
        <w:rPr>
          <w:rFonts w:ascii="Borna" w:hAnsi="Borna"/>
          <w:sz w:val="20"/>
          <w:szCs w:val="20"/>
          <w:lang w:val="fr-FR"/>
        </w:rPr>
        <w:lastRenderedPageBreak/>
        <w:t>Depuis 2021, la commune et la région portent une attention encore plus importante sur ces questions, même si certaines demeurent encore ouvertes, comme la taille des citernes d’eau de pluie pour les toitures qui ne sont pas toutes capables de faire face à deux orages d’affilée. Il y a en effet une remise en question du type de pluies à prendre en compte</w:t>
      </w:r>
      <w:r w:rsidR="0068354E">
        <w:rPr>
          <w:rFonts w:ascii="Borna" w:hAnsi="Borna"/>
          <w:sz w:val="20"/>
          <w:szCs w:val="20"/>
          <w:lang w:val="fr-FR"/>
        </w:rPr>
        <w:t xml:space="preserve"> (pluies centenaires)</w:t>
      </w:r>
      <w:r>
        <w:rPr>
          <w:rFonts w:ascii="Borna" w:hAnsi="Borna"/>
          <w:sz w:val="20"/>
          <w:szCs w:val="20"/>
          <w:lang w:val="fr-FR"/>
        </w:rPr>
        <w:t xml:space="preserve">. </w:t>
      </w:r>
    </w:p>
    <w:p w14:paraId="085B356C" w14:textId="7E888209" w:rsidR="00DD263F" w:rsidRPr="00282893" w:rsidRDefault="00282893" w:rsidP="00CC0BB0">
      <w:pPr>
        <w:spacing w:after="120" w:line="240" w:lineRule="auto"/>
        <w:jc w:val="both"/>
        <w:rPr>
          <w:rFonts w:ascii="Borna" w:hAnsi="Borna"/>
          <w:b/>
          <w:bCs/>
          <w:sz w:val="20"/>
          <w:szCs w:val="20"/>
          <w:lang w:val="fr-FR"/>
        </w:rPr>
      </w:pPr>
      <w:r w:rsidRPr="00282893">
        <w:rPr>
          <w:rFonts w:ascii="Borna" w:hAnsi="Borna"/>
          <w:b/>
          <w:bCs/>
          <w:sz w:val="20"/>
          <w:szCs w:val="20"/>
          <w:lang w:val="fr-FR"/>
        </w:rPr>
        <w:t xml:space="preserve">Q : </w:t>
      </w:r>
      <w:r w:rsidR="00DD263F" w:rsidRPr="00282893">
        <w:rPr>
          <w:rFonts w:ascii="Borna" w:hAnsi="Borna"/>
          <w:b/>
          <w:bCs/>
          <w:sz w:val="20"/>
          <w:szCs w:val="20"/>
          <w:lang w:val="fr-FR"/>
        </w:rPr>
        <w:t xml:space="preserve">Est-ce que l’in BW prend bien en compte ce changement de </w:t>
      </w:r>
      <w:r w:rsidR="0068354E" w:rsidRPr="00282893">
        <w:rPr>
          <w:rFonts w:ascii="Borna" w:hAnsi="Borna"/>
          <w:b/>
          <w:bCs/>
          <w:sz w:val="20"/>
          <w:szCs w:val="20"/>
          <w:lang w:val="fr-FR"/>
        </w:rPr>
        <w:t xml:space="preserve">calcul lors qu’elle délivre un permis sur un terrain à Corbais, dont les égouts existants vont devoir absorber </w:t>
      </w:r>
      <w:r w:rsidRPr="00282893">
        <w:rPr>
          <w:rFonts w:ascii="Borna" w:hAnsi="Borna"/>
          <w:b/>
          <w:bCs/>
          <w:sz w:val="20"/>
          <w:szCs w:val="20"/>
          <w:lang w:val="fr-FR"/>
        </w:rPr>
        <w:t xml:space="preserve">les eaux excédentaires ? </w:t>
      </w:r>
    </w:p>
    <w:p w14:paraId="348E474C" w14:textId="7F5E4C95" w:rsidR="00282893" w:rsidRDefault="00282893" w:rsidP="00CC0BB0">
      <w:pPr>
        <w:spacing w:after="120" w:line="240" w:lineRule="auto"/>
        <w:jc w:val="both"/>
        <w:rPr>
          <w:rFonts w:ascii="Borna" w:hAnsi="Borna"/>
          <w:sz w:val="20"/>
          <w:szCs w:val="20"/>
          <w:lang w:val="fr-FR"/>
        </w:rPr>
      </w:pPr>
      <w:r w:rsidRPr="005B2E32">
        <w:rPr>
          <w:rFonts w:ascii="Borna" w:hAnsi="Borna"/>
          <w:sz w:val="20"/>
          <w:szCs w:val="20"/>
          <w:u w:val="single"/>
          <w:lang w:val="fr-FR"/>
        </w:rPr>
        <w:t>Réponse du bourgmestre:</w:t>
      </w:r>
      <w:r w:rsidRPr="001C35D5">
        <w:rPr>
          <w:rFonts w:ascii="Borna" w:hAnsi="Borna"/>
          <w:sz w:val="20"/>
          <w:szCs w:val="20"/>
          <w:lang w:val="fr-FR"/>
        </w:rPr>
        <w:t xml:space="preserve"> </w:t>
      </w:r>
      <w:r>
        <w:rPr>
          <w:rFonts w:ascii="Borna" w:hAnsi="Borna"/>
          <w:sz w:val="20"/>
          <w:szCs w:val="20"/>
          <w:lang w:val="fr-FR"/>
        </w:rPr>
        <w:t xml:space="preserve">Lorsqu’un égout déborde, c’est </w:t>
      </w:r>
      <w:r w:rsidR="00E31743">
        <w:rPr>
          <w:rFonts w:ascii="Borna" w:hAnsi="Borna"/>
          <w:sz w:val="20"/>
          <w:szCs w:val="20"/>
          <w:lang w:val="fr-FR"/>
        </w:rPr>
        <w:t xml:space="preserve">généralement </w:t>
      </w:r>
      <w:r>
        <w:rPr>
          <w:rFonts w:ascii="Borna" w:hAnsi="Borna"/>
          <w:sz w:val="20"/>
          <w:szCs w:val="20"/>
          <w:lang w:val="fr-FR"/>
        </w:rPr>
        <w:t>qu’il encaisse un axe de ruissellement. Dans notre territoire</w:t>
      </w:r>
      <w:r w:rsidR="00E31743">
        <w:rPr>
          <w:rFonts w:ascii="Borna" w:hAnsi="Borna"/>
          <w:sz w:val="20"/>
          <w:szCs w:val="20"/>
          <w:lang w:val="fr-FR"/>
        </w:rPr>
        <w:t>,</w:t>
      </w:r>
      <w:r>
        <w:rPr>
          <w:rFonts w:ascii="Borna" w:hAnsi="Borna"/>
          <w:sz w:val="20"/>
          <w:szCs w:val="20"/>
          <w:lang w:val="fr-FR"/>
        </w:rPr>
        <w:t xml:space="preserve"> les axes de ruissellement viennent des champs</w:t>
      </w:r>
      <w:r w:rsidR="00E31743">
        <w:rPr>
          <w:rFonts w:ascii="Borna" w:hAnsi="Borna"/>
          <w:sz w:val="20"/>
          <w:szCs w:val="20"/>
          <w:lang w:val="fr-FR"/>
        </w:rPr>
        <w:t xml:space="preserve"> qui ne sont pas en capacité d’infiltrer toute l’eau de pluie et laissent l’eau s’écouler le long des voiries. Le travail à faire est donc en amont : il faut retenir un maximum les eaux sur les champs pour permettre au réseau d’égout de fonctionner normalement. La Commune est fortement active sur ce</w:t>
      </w:r>
      <w:r w:rsidR="001A77AF">
        <w:rPr>
          <w:rFonts w:ascii="Borna" w:hAnsi="Borna"/>
          <w:sz w:val="20"/>
          <w:szCs w:val="20"/>
          <w:lang w:val="fr-FR"/>
        </w:rPr>
        <w:t xml:space="preserve">tte problématique de retenue des eaux de ruissellement et en parallèle sur le respect de l’objectif régional de gestion des eaux de pluie à la parcelle. </w:t>
      </w:r>
      <w:r w:rsidR="00E31743">
        <w:rPr>
          <w:rFonts w:ascii="Borna" w:hAnsi="Borna"/>
          <w:sz w:val="20"/>
          <w:szCs w:val="20"/>
          <w:lang w:val="fr-FR"/>
        </w:rPr>
        <w:t xml:space="preserve"> </w:t>
      </w:r>
    </w:p>
    <w:p w14:paraId="4CCFCC38" w14:textId="77777777" w:rsidR="00801FD6" w:rsidRDefault="00E31743" w:rsidP="00CC0BB0">
      <w:pPr>
        <w:spacing w:after="120" w:line="240" w:lineRule="auto"/>
        <w:jc w:val="both"/>
        <w:rPr>
          <w:rFonts w:ascii="Borna" w:hAnsi="Borna"/>
          <w:b/>
          <w:bCs/>
          <w:sz w:val="20"/>
          <w:szCs w:val="20"/>
          <w:lang w:val="fr-FR"/>
        </w:rPr>
      </w:pPr>
      <w:r w:rsidRPr="00801FD6">
        <w:rPr>
          <w:rFonts w:ascii="Borna" w:hAnsi="Borna"/>
          <w:b/>
          <w:bCs/>
          <w:sz w:val="20"/>
          <w:szCs w:val="20"/>
          <w:lang w:val="fr-FR"/>
        </w:rPr>
        <w:t xml:space="preserve">Q : </w:t>
      </w:r>
      <w:r w:rsidR="00801FD6">
        <w:rPr>
          <w:rFonts w:ascii="Borna" w:hAnsi="Borna"/>
          <w:b/>
          <w:bCs/>
          <w:sz w:val="20"/>
          <w:szCs w:val="20"/>
          <w:lang w:val="fr-FR"/>
        </w:rPr>
        <w:t>Y a-t-il un chevauchement entre les</w:t>
      </w:r>
      <w:r w:rsidRPr="00801FD6">
        <w:rPr>
          <w:rFonts w:ascii="Borna" w:hAnsi="Borna"/>
          <w:b/>
          <w:bCs/>
          <w:sz w:val="20"/>
          <w:szCs w:val="20"/>
          <w:lang w:val="fr-FR"/>
        </w:rPr>
        <w:t xml:space="preserve"> travaux pour la remise à ciel ouvert de l’Orne </w:t>
      </w:r>
      <w:r w:rsidR="00801FD6">
        <w:rPr>
          <w:rFonts w:ascii="Borna" w:hAnsi="Borna"/>
          <w:b/>
          <w:bCs/>
          <w:sz w:val="20"/>
          <w:szCs w:val="20"/>
          <w:lang w:val="fr-FR"/>
        </w:rPr>
        <w:t>et l’élaboration du SDC ?</w:t>
      </w:r>
    </w:p>
    <w:p w14:paraId="57298EC8" w14:textId="5413FC2F" w:rsidR="00D953D3" w:rsidRDefault="00801FD6" w:rsidP="00CC0BB0">
      <w:pPr>
        <w:spacing w:after="120" w:line="240" w:lineRule="auto"/>
        <w:jc w:val="both"/>
        <w:rPr>
          <w:rFonts w:ascii="Borna" w:hAnsi="Borna"/>
          <w:sz w:val="20"/>
          <w:szCs w:val="20"/>
          <w:lang w:val="fr-FR"/>
        </w:rPr>
      </w:pPr>
      <w:r w:rsidRPr="005B2E32">
        <w:rPr>
          <w:rFonts w:ascii="Borna" w:hAnsi="Borna"/>
          <w:sz w:val="20"/>
          <w:szCs w:val="20"/>
          <w:u w:val="single"/>
          <w:lang w:val="fr-FR"/>
        </w:rPr>
        <w:t>Réponse du b</w:t>
      </w:r>
      <w:r w:rsidRPr="00801FD6">
        <w:rPr>
          <w:rFonts w:ascii="Borna" w:hAnsi="Borna"/>
          <w:sz w:val="20"/>
          <w:szCs w:val="20"/>
          <w:u w:val="single"/>
          <w:lang w:val="fr-FR"/>
        </w:rPr>
        <w:t>ourgmestre:</w:t>
      </w:r>
      <w:r w:rsidRPr="00801FD6">
        <w:rPr>
          <w:rFonts w:ascii="Borna" w:hAnsi="Borna"/>
          <w:sz w:val="20"/>
          <w:szCs w:val="20"/>
          <w:lang w:val="fr-FR"/>
        </w:rPr>
        <w:t xml:space="preserve"> C’est un projet </w:t>
      </w:r>
      <w:r>
        <w:rPr>
          <w:rFonts w:ascii="Borna" w:hAnsi="Borna"/>
          <w:sz w:val="20"/>
          <w:szCs w:val="20"/>
          <w:lang w:val="fr-FR"/>
        </w:rPr>
        <w:t xml:space="preserve">qui se déroule en parallèle </w:t>
      </w:r>
      <w:r w:rsidRPr="00801FD6">
        <w:rPr>
          <w:rFonts w:ascii="Borna" w:hAnsi="Borna"/>
          <w:sz w:val="20"/>
          <w:szCs w:val="20"/>
          <w:lang w:val="fr-FR"/>
        </w:rPr>
        <w:t>du SDC car l’Orne est un cours d’eau régional et sa remise à ciel ouvert se fait dans le cadre du Plan de Relance de la Wallonie</w:t>
      </w:r>
      <w:r>
        <w:rPr>
          <w:rFonts w:ascii="Borna" w:hAnsi="Borna"/>
          <w:sz w:val="20"/>
          <w:szCs w:val="20"/>
          <w:lang w:val="fr-FR"/>
        </w:rPr>
        <w:t xml:space="preserve">. Des réunions ont lieu de manière fréquente pour envisager des travaux rapidement (2026). La réouverture du cours d’eau sur le site des Brasseries est également </w:t>
      </w:r>
      <w:r w:rsidR="00CB7105">
        <w:rPr>
          <w:rFonts w:ascii="Borna" w:hAnsi="Borna"/>
          <w:sz w:val="20"/>
          <w:szCs w:val="20"/>
          <w:lang w:val="fr-FR"/>
        </w:rPr>
        <w:t>abordée</w:t>
      </w:r>
      <w:r>
        <w:rPr>
          <w:rFonts w:ascii="Borna" w:hAnsi="Borna"/>
          <w:sz w:val="20"/>
          <w:szCs w:val="20"/>
          <w:lang w:val="fr-FR"/>
        </w:rPr>
        <w:t xml:space="preserve"> mais la problématique est différente du fait de la présence de bâtiments existants au-dessus de la rivière.</w:t>
      </w:r>
    </w:p>
    <w:p w14:paraId="629CF5A1" w14:textId="20268E82" w:rsidR="00801FD6" w:rsidRDefault="00801FD6" w:rsidP="00CC0BB0">
      <w:pPr>
        <w:spacing w:after="120" w:line="240" w:lineRule="auto"/>
        <w:jc w:val="both"/>
        <w:rPr>
          <w:rFonts w:ascii="Borna" w:hAnsi="Borna"/>
          <w:b/>
          <w:bCs/>
          <w:sz w:val="20"/>
          <w:szCs w:val="20"/>
          <w:lang w:val="fr-FR"/>
        </w:rPr>
      </w:pPr>
      <w:r w:rsidRPr="00801FD6">
        <w:rPr>
          <w:rFonts w:ascii="Borna" w:hAnsi="Borna"/>
          <w:b/>
          <w:bCs/>
          <w:sz w:val="20"/>
          <w:szCs w:val="20"/>
          <w:lang w:val="fr-FR"/>
        </w:rPr>
        <w:t xml:space="preserve">Q : Positivement étonné par l’intérêt que la commune porte à l’avis des citoyens, </w:t>
      </w:r>
      <w:r w:rsidR="00302391">
        <w:rPr>
          <w:rFonts w:ascii="Borna" w:hAnsi="Borna"/>
          <w:b/>
          <w:bCs/>
          <w:sz w:val="20"/>
          <w:szCs w:val="20"/>
          <w:lang w:val="fr-FR"/>
        </w:rPr>
        <w:t xml:space="preserve">bien que les temps d’échange paraissent insuffisants avec seulement deux balades urbaines de 40 personnes. </w:t>
      </w:r>
      <w:r>
        <w:rPr>
          <w:rFonts w:ascii="Borna" w:hAnsi="Borna"/>
          <w:b/>
          <w:bCs/>
          <w:sz w:val="20"/>
          <w:szCs w:val="20"/>
          <w:lang w:val="fr-FR"/>
        </w:rPr>
        <w:t>Y aura-t-il un compte-rendu de cette réunion-ci ?</w:t>
      </w:r>
      <w:r w:rsidR="00776F52">
        <w:rPr>
          <w:rFonts w:ascii="Borna" w:hAnsi="Borna"/>
          <w:b/>
          <w:bCs/>
          <w:sz w:val="20"/>
          <w:szCs w:val="20"/>
          <w:lang w:val="fr-FR"/>
        </w:rPr>
        <w:t xml:space="preserve"> </w:t>
      </w:r>
      <w:r>
        <w:rPr>
          <w:rFonts w:ascii="Borna" w:hAnsi="Borna"/>
          <w:b/>
          <w:bCs/>
          <w:sz w:val="20"/>
          <w:szCs w:val="20"/>
          <w:lang w:val="fr-FR"/>
        </w:rPr>
        <w:t>Que va-t-il advenir de l’avis que les citoyens vont exprimer sur le questionnaire en ligne</w:t>
      </w:r>
      <w:r w:rsidR="00227B4D">
        <w:rPr>
          <w:rFonts w:ascii="Borna" w:hAnsi="Borna"/>
          <w:b/>
          <w:bCs/>
          <w:sz w:val="20"/>
          <w:szCs w:val="20"/>
          <w:lang w:val="fr-FR"/>
        </w:rPr>
        <w:t>, e</w:t>
      </w:r>
      <w:r w:rsidR="00302391">
        <w:rPr>
          <w:rFonts w:ascii="Borna" w:hAnsi="Borna"/>
          <w:b/>
          <w:bCs/>
          <w:sz w:val="20"/>
          <w:szCs w:val="20"/>
          <w:lang w:val="fr-FR"/>
        </w:rPr>
        <w:t xml:space="preserve">st-ce que cela sera publié ? </w:t>
      </w:r>
      <w:r w:rsidR="00227B4D">
        <w:rPr>
          <w:rFonts w:ascii="Borna" w:hAnsi="Borna"/>
          <w:b/>
          <w:bCs/>
          <w:sz w:val="20"/>
          <w:szCs w:val="20"/>
          <w:lang w:val="fr-FR"/>
        </w:rPr>
        <w:t xml:space="preserve">Ces avis </w:t>
      </w:r>
      <w:proofErr w:type="spellStart"/>
      <w:r w:rsidR="00227B4D">
        <w:rPr>
          <w:rFonts w:ascii="Borna" w:hAnsi="Borna"/>
          <w:b/>
          <w:bCs/>
          <w:sz w:val="20"/>
          <w:szCs w:val="20"/>
          <w:lang w:val="fr-FR"/>
        </w:rPr>
        <w:t>seront-ils</w:t>
      </w:r>
      <w:proofErr w:type="spellEnd"/>
      <w:r w:rsidR="00227B4D">
        <w:rPr>
          <w:rFonts w:ascii="Borna" w:hAnsi="Borna"/>
          <w:b/>
          <w:bCs/>
          <w:sz w:val="20"/>
          <w:szCs w:val="20"/>
          <w:lang w:val="fr-FR"/>
        </w:rPr>
        <w:t xml:space="preserve"> un</w:t>
      </w:r>
      <w:r w:rsidR="00302391">
        <w:rPr>
          <w:rFonts w:ascii="Borna" w:hAnsi="Borna"/>
          <w:b/>
          <w:bCs/>
          <w:sz w:val="20"/>
          <w:szCs w:val="20"/>
          <w:lang w:val="fr-FR"/>
        </w:rPr>
        <w:t xml:space="preserve"> tant soit peu contraignant</w:t>
      </w:r>
      <w:r w:rsidR="00227B4D">
        <w:rPr>
          <w:rFonts w:ascii="Borna" w:hAnsi="Borna"/>
          <w:b/>
          <w:bCs/>
          <w:sz w:val="20"/>
          <w:szCs w:val="20"/>
          <w:lang w:val="fr-FR"/>
        </w:rPr>
        <w:t>s</w:t>
      </w:r>
      <w:r w:rsidR="00302391">
        <w:rPr>
          <w:rFonts w:ascii="Borna" w:hAnsi="Borna"/>
          <w:b/>
          <w:bCs/>
          <w:sz w:val="20"/>
          <w:szCs w:val="20"/>
          <w:lang w:val="fr-FR"/>
        </w:rPr>
        <w:t> ou purement consultatif</w:t>
      </w:r>
      <w:r w:rsidR="00227B4D">
        <w:rPr>
          <w:rFonts w:ascii="Borna" w:hAnsi="Borna"/>
          <w:b/>
          <w:bCs/>
          <w:sz w:val="20"/>
          <w:szCs w:val="20"/>
          <w:lang w:val="fr-FR"/>
        </w:rPr>
        <w:t>s</w:t>
      </w:r>
      <w:r w:rsidR="00302391">
        <w:rPr>
          <w:rFonts w:ascii="Borna" w:hAnsi="Borna"/>
          <w:b/>
          <w:bCs/>
          <w:sz w:val="20"/>
          <w:szCs w:val="20"/>
          <w:lang w:val="fr-FR"/>
        </w:rPr>
        <w:t xml:space="preserve"> ? </w:t>
      </w:r>
      <w:r w:rsidR="00555F9F">
        <w:rPr>
          <w:rFonts w:ascii="Borna" w:hAnsi="Borna"/>
          <w:b/>
          <w:bCs/>
          <w:sz w:val="20"/>
          <w:szCs w:val="20"/>
          <w:lang w:val="fr-FR"/>
        </w:rPr>
        <w:t xml:space="preserve">Quelle sera l’attitude de la commune par rapport à ces avis ? </w:t>
      </w:r>
    </w:p>
    <w:p w14:paraId="55A2AD06" w14:textId="0235CA40" w:rsidR="006819B4" w:rsidRDefault="00555F9F" w:rsidP="00CC0BB0">
      <w:pPr>
        <w:spacing w:after="120" w:line="240" w:lineRule="auto"/>
        <w:jc w:val="both"/>
        <w:rPr>
          <w:rFonts w:ascii="Borna" w:hAnsi="Borna"/>
          <w:sz w:val="20"/>
          <w:szCs w:val="20"/>
          <w:lang w:val="fr-FR"/>
        </w:rPr>
      </w:pPr>
      <w:r w:rsidRPr="00555F9F">
        <w:rPr>
          <w:rFonts w:ascii="Borna" w:hAnsi="Borna"/>
          <w:sz w:val="20"/>
          <w:szCs w:val="20"/>
          <w:u w:val="single"/>
          <w:lang w:val="fr-FR"/>
        </w:rPr>
        <w:t>Réponse du bureau d’étude :</w:t>
      </w:r>
      <w:r w:rsidRPr="00555F9F">
        <w:rPr>
          <w:rFonts w:ascii="Borna" w:hAnsi="Borna"/>
          <w:sz w:val="20"/>
          <w:szCs w:val="20"/>
          <w:lang w:val="fr-FR"/>
        </w:rPr>
        <w:t xml:space="preserve"> Pour information, dans le cahier des charges d’un SDC, la Région </w:t>
      </w:r>
      <w:r>
        <w:rPr>
          <w:rFonts w:ascii="Borna" w:hAnsi="Borna"/>
          <w:sz w:val="20"/>
          <w:szCs w:val="20"/>
          <w:lang w:val="fr-FR"/>
        </w:rPr>
        <w:t xml:space="preserve">ne demande pas de processus de participation citoyenne. La commune de MSG a décidé de l’intégrer à cette mission de SDC. Notre bureau d’études, XMU, collabore depuis plus de 10 ans avec Métamorphoses Urbaines, agence basée à Paris, sur des projets en Wallonie. Et pour le volet participatif, nous sommes assisté par Anne-Solange </w:t>
      </w:r>
      <w:proofErr w:type="spellStart"/>
      <w:r>
        <w:rPr>
          <w:rFonts w:ascii="Borna" w:hAnsi="Borna"/>
          <w:sz w:val="20"/>
          <w:szCs w:val="20"/>
          <w:lang w:val="fr-FR"/>
        </w:rPr>
        <w:t>Muis</w:t>
      </w:r>
      <w:proofErr w:type="spellEnd"/>
      <w:r>
        <w:rPr>
          <w:rFonts w:ascii="Borna" w:hAnsi="Borna"/>
          <w:sz w:val="20"/>
          <w:szCs w:val="20"/>
          <w:lang w:val="fr-FR"/>
        </w:rPr>
        <w:t xml:space="preserve">, sociologue, qui gère la participation citoyenne de manière indépendante. </w:t>
      </w:r>
      <w:r w:rsidR="006819B4">
        <w:rPr>
          <w:rFonts w:ascii="Borna" w:hAnsi="Borna"/>
          <w:sz w:val="20"/>
          <w:szCs w:val="20"/>
          <w:lang w:val="fr-FR"/>
        </w:rPr>
        <w:t xml:space="preserve">Cette dernière produira un rapport de la participation citoyenne (interview des élus, questionnaire et balade urbaine) qui sera présenté fin juin au Collège. </w:t>
      </w:r>
    </w:p>
    <w:p w14:paraId="62594D64" w14:textId="2CCA1141" w:rsidR="00555F9F" w:rsidRDefault="006819B4" w:rsidP="00CC0BB0">
      <w:pPr>
        <w:spacing w:after="120" w:line="240" w:lineRule="auto"/>
        <w:jc w:val="both"/>
        <w:rPr>
          <w:rFonts w:ascii="Borna" w:hAnsi="Borna"/>
          <w:sz w:val="20"/>
          <w:szCs w:val="20"/>
          <w:lang w:val="fr-FR"/>
        </w:rPr>
      </w:pPr>
      <w:r>
        <w:rPr>
          <w:rFonts w:ascii="Borna" w:hAnsi="Borna"/>
          <w:sz w:val="20"/>
          <w:szCs w:val="20"/>
          <w:lang w:val="fr-FR"/>
        </w:rPr>
        <w:t>Le compte-rendu de cette réunion d’information publique sera publié sur le site de la commune.</w:t>
      </w:r>
    </w:p>
    <w:p w14:paraId="0A4711CA" w14:textId="2C7DAE47" w:rsidR="00801FD6" w:rsidRDefault="006819B4" w:rsidP="00CC0BB0">
      <w:pPr>
        <w:spacing w:after="120" w:line="240" w:lineRule="auto"/>
        <w:jc w:val="both"/>
        <w:rPr>
          <w:rFonts w:ascii="Borna" w:hAnsi="Borna"/>
          <w:sz w:val="20"/>
          <w:szCs w:val="20"/>
          <w:lang w:val="fr-FR"/>
        </w:rPr>
      </w:pPr>
      <w:r w:rsidRPr="005B2E32">
        <w:rPr>
          <w:rFonts w:ascii="Borna" w:hAnsi="Borna"/>
          <w:sz w:val="20"/>
          <w:szCs w:val="20"/>
          <w:u w:val="single"/>
          <w:lang w:val="fr-FR"/>
        </w:rPr>
        <w:t>Réponse du</w:t>
      </w:r>
      <w:r>
        <w:rPr>
          <w:rFonts w:ascii="Borna" w:hAnsi="Borna"/>
          <w:sz w:val="20"/>
          <w:szCs w:val="20"/>
          <w:u w:val="single"/>
          <w:lang w:val="fr-FR"/>
        </w:rPr>
        <w:t xml:space="preserve"> </w:t>
      </w:r>
      <w:r w:rsidRPr="005B2E32">
        <w:rPr>
          <w:rFonts w:ascii="Borna" w:hAnsi="Borna"/>
          <w:sz w:val="20"/>
          <w:szCs w:val="20"/>
          <w:u w:val="single"/>
          <w:lang w:val="fr-FR"/>
        </w:rPr>
        <w:t>bourgmestre:</w:t>
      </w:r>
      <w:r>
        <w:rPr>
          <w:rFonts w:ascii="Borna" w:hAnsi="Borna"/>
          <w:sz w:val="20"/>
          <w:szCs w:val="20"/>
          <w:lang w:val="fr-FR"/>
        </w:rPr>
        <w:t xml:space="preserve"> si la Commune a souhaité une participation citoyenne, c’est pour en utiliser les résultats. La Commune a l’habitude de publier les documents, rapports et plans dans un souci de transparence. C’est déjà le cas dans le cadre des enquêtes publiques.</w:t>
      </w:r>
    </w:p>
    <w:p w14:paraId="6AEB7E1C" w14:textId="4A7B9062" w:rsidR="00776F52" w:rsidRDefault="00776F52" w:rsidP="00CC0BB0">
      <w:pPr>
        <w:spacing w:after="120" w:line="240" w:lineRule="auto"/>
        <w:jc w:val="both"/>
        <w:rPr>
          <w:rFonts w:ascii="Borna" w:hAnsi="Borna"/>
          <w:sz w:val="20"/>
          <w:szCs w:val="20"/>
          <w:lang w:val="fr-FR"/>
        </w:rPr>
      </w:pPr>
      <w:r>
        <w:rPr>
          <w:rFonts w:ascii="Borna" w:hAnsi="Borna"/>
          <w:sz w:val="20"/>
          <w:szCs w:val="20"/>
          <w:lang w:val="fr-FR"/>
        </w:rPr>
        <w:t xml:space="preserve">L’objectif de la participation citoyenne, pour le Collège, est très important car il nous permet de mieux guider certaines décisions pour qu’elles soient mieux comprises et acceptés par la population. </w:t>
      </w:r>
    </w:p>
    <w:p w14:paraId="56B57000" w14:textId="380ED451" w:rsidR="00CB646B" w:rsidRPr="00CB7105" w:rsidRDefault="00CB646B" w:rsidP="00CC0BB0">
      <w:pPr>
        <w:spacing w:after="120" w:line="240" w:lineRule="auto"/>
        <w:jc w:val="both"/>
        <w:rPr>
          <w:rFonts w:ascii="Borna" w:hAnsi="Borna"/>
          <w:sz w:val="20"/>
          <w:szCs w:val="20"/>
          <w:lang w:val="fr-FR"/>
        </w:rPr>
      </w:pPr>
      <w:r w:rsidRPr="00CB7105">
        <w:rPr>
          <w:rFonts w:ascii="Borna" w:hAnsi="Borna"/>
          <w:sz w:val="20"/>
          <w:szCs w:val="20"/>
          <w:lang w:val="fr-FR"/>
        </w:rPr>
        <w:t xml:space="preserve">L’objectif de ce questionnaire est </w:t>
      </w:r>
      <w:r w:rsidR="004449D9" w:rsidRPr="00CB7105">
        <w:rPr>
          <w:rFonts w:ascii="Borna" w:hAnsi="Borna"/>
          <w:sz w:val="20"/>
          <w:szCs w:val="20"/>
          <w:lang w:val="fr-FR"/>
        </w:rPr>
        <w:t xml:space="preserve">bien </w:t>
      </w:r>
      <w:r w:rsidRPr="00CB7105">
        <w:rPr>
          <w:rFonts w:ascii="Borna" w:hAnsi="Borna"/>
          <w:sz w:val="20"/>
          <w:szCs w:val="20"/>
          <w:lang w:val="fr-FR"/>
        </w:rPr>
        <w:t>de le publier.</w:t>
      </w:r>
    </w:p>
    <w:p w14:paraId="2EF83ABA" w14:textId="08FE5865" w:rsidR="00CB646B" w:rsidRDefault="004449D9" w:rsidP="00CC0BB0">
      <w:pPr>
        <w:spacing w:after="120" w:line="240" w:lineRule="auto"/>
        <w:jc w:val="both"/>
        <w:rPr>
          <w:rFonts w:ascii="Borna" w:hAnsi="Borna"/>
          <w:b/>
          <w:bCs/>
          <w:sz w:val="20"/>
          <w:szCs w:val="20"/>
          <w:lang w:val="fr-FR"/>
        </w:rPr>
      </w:pPr>
      <w:r w:rsidRPr="004449D9">
        <w:rPr>
          <w:rFonts w:ascii="Borna" w:hAnsi="Borna"/>
          <w:b/>
          <w:bCs/>
          <w:sz w:val="20"/>
          <w:szCs w:val="20"/>
          <w:lang w:val="fr-FR"/>
        </w:rPr>
        <w:t xml:space="preserve">Q : </w:t>
      </w:r>
      <w:r>
        <w:rPr>
          <w:rFonts w:ascii="Borna" w:hAnsi="Borna"/>
          <w:b/>
          <w:bCs/>
          <w:sz w:val="20"/>
          <w:szCs w:val="20"/>
          <w:lang w:val="fr-FR"/>
        </w:rPr>
        <w:t>L</w:t>
      </w:r>
      <w:r w:rsidRPr="004449D9">
        <w:rPr>
          <w:rFonts w:ascii="Borna" w:hAnsi="Borna"/>
          <w:b/>
          <w:bCs/>
          <w:sz w:val="20"/>
          <w:szCs w:val="20"/>
          <w:lang w:val="fr-FR"/>
        </w:rPr>
        <w:t>a balade urbaine ne propose que 2x 20 personnes</w:t>
      </w:r>
      <w:r>
        <w:rPr>
          <w:rFonts w:ascii="Borna" w:hAnsi="Borna"/>
          <w:b/>
          <w:bCs/>
          <w:sz w:val="20"/>
          <w:szCs w:val="20"/>
          <w:lang w:val="fr-FR"/>
        </w:rPr>
        <w:t xml:space="preserve"> pour 8.000 habitants, c’est peu.</w:t>
      </w:r>
    </w:p>
    <w:p w14:paraId="69E129B7" w14:textId="4046625F" w:rsidR="004449D9" w:rsidRDefault="004449D9" w:rsidP="00CC0BB0">
      <w:pPr>
        <w:spacing w:after="120" w:line="240" w:lineRule="auto"/>
        <w:jc w:val="both"/>
        <w:rPr>
          <w:rFonts w:ascii="Borna" w:hAnsi="Borna"/>
          <w:sz w:val="20"/>
          <w:szCs w:val="20"/>
          <w:lang w:val="fr-FR"/>
        </w:rPr>
      </w:pPr>
      <w:r w:rsidRPr="00555F9F">
        <w:rPr>
          <w:rFonts w:ascii="Borna" w:hAnsi="Borna"/>
          <w:sz w:val="20"/>
          <w:szCs w:val="20"/>
          <w:u w:val="single"/>
          <w:lang w:val="fr-FR"/>
        </w:rPr>
        <w:t>Réponse du bureau d’étude :</w:t>
      </w:r>
      <w:r w:rsidRPr="00555F9F">
        <w:rPr>
          <w:rFonts w:ascii="Borna" w:hAnsi="Borna"/>
          <w:sz w:val="20"/>
          <w:szCs w:val="20"/>
          <w:lang w:val="fr-FR"/>
        </w:rPr>
        <w:t xml:space="preserve"> </w:t>
      </w:r>
      <w:r>
        <w:rPr>
          <w:rFonts w:ascii="Borna" w:hAnsi="Borna"/>
          <w:sz w:val="20"/>
          <w:szCs w:val="20"/>
          <w:lang w:val="fr-FR"/>
        </w:rPr>
        <w:t>Nous avons établi ce nombre de 40 personnes sur base d’autres expériences dans des communes de tailles similaires. Mais nous pourrons réfléchir à revoir le format en cas de forte demande. Inscrivez-vous !</w:t>
      </w:r>
    </w:p>
    <w:p w14:paraId="0B8E0CC5" w14:textId="77777777" w:rsidR="008F43E0" w:rsidRDefault="008F43E0" w:rsidP="00CC0BB0">
      <w:pPr>
        <w:spacing w:after="120" w:line="240" w:lineRule="auto"/>
        <w:jc w:val="both"/>
        <w:rPr>
          <w:rFonts w:ascii="Borna" w:hAnsi="Borna"/>
          <w:sz w:val="20"/>
          <w:szCs w:val="20"/>
          <w:lang w:val="fr-FR"/>
        </w:rPr>
      </w:pPr>
    </w:p>
    <w:p w14:paraId="6B62A9F6" w14:textId="1C1893B5" w:rsidR="004449D9" w:rsidRPr="00EE426A" w:rsidRDefault="008F43E0" w:rsidP="00CC0BB0">
      <w:pPr>
        <w:spacing w:after="120" w:line="240" w:lineRule="auto"/>
        <w:jc w:val="both"/>
        <w:rPr>
          <w:rFonts w:ascii="Borna" w:hAnsi="Borna"/>
          <w:i/>
          <w:iCs/>
          <w:sz w:val="20"/>
          <w:szCs w:val="20"/>
          <w:lang w:val="fr-FR"/>
        </w:rPr>
      </w:pPr>
      <w:r w:rsidRPr="00EE426A">
        <w:rPr>
          <w:rFonts w:ascii="Borna" w:hAnsi="Borna"/>
          <w:i/>
          <w:iCs/>
          <w:sz w:val="20"/>
          <w:szCs w:val="20"/>
          <w:lang w:val="fr-FR"/>
        </w:rPr>
        <w:t>Mr le Bourgmestre remercie les citoyens présents</w:t>
      </w:r>
      <w:r w:rsidR="00EE426A" w:rsidRPr="00EE426A">
        <w:rPr>
          <w:rFonts w:ascii="Borna" w:hAnsi="Borna"/>
          <w:i/>
          <w:iCs/>
          <w:sz w:val="20"/>
          <w:szCs w:val="20"/>
          <w:lang w:val="fr-FR"/>
        </w:rPr>
        <w:t xml:space="preserve"> et les invite à répondre au questionnaire, à s’inscrire à la balade et à revenir en nombre à la prochaine réunion d’information publique. </w:t>
      </w:r>
    </w:p>
    <w:p w14:paraId="6EAAC617" w14:textId="55B027CD" w:rsidR="00CB646B" w:rsidRPr="00EE426A" w:rsidRDefault="00EE426A" w:rsidP="00CC0BB0">
      <w:pPr>
        <w:spacing w:after="120" w:line="240" w:lineRule="auto"/>
        <w:jc w:val="both"/>
        <w:rPr>
          <w:rFonts w:ascii="Borna" w:hAnsi="Borna"/>
          <w:i/>
          <w:iCs/>
          <w:sz w:val="20"/>
          <w:szCs w:val="20"/>
          <w:lang w:val="fr-FR"/>
        </w:rPr>
      </w:pPr>
      <w:r w:rsidRPr="00EE426A">
        <w:rPr>
          <w:rFonts w:ascii="Borna" w:hAnsi="Borna"/>
          <w:i/>
          <w:iCs/>
          <w:sz w:val="20"/>
          <w:szCs w:val="20"/>
          <w:lang w:val="fr-FR"/>
        </w:rPr>
        <w:t>Fin de la RIP.</w:t>
      </w:r>
    </w:p>
    <w:p w14:paraId="7503D1B3" w14:textId="77777777" w:rsidR="006819B4" w:rsidRPr="006819B4" w:rsidRDefault="006819B4" w:rsidP="00CC0BB0">
      <w:pPr>
        <w:spacing w:after="120" w:line="240" w:lineRule="auto"/>
        <w:jc w:val="both"/>
        <w:rPr>
          <w:rFonts w:ascii="Borna" w:hAnsi="Borna"/>
          <w:sz w:val="20"/>
          <w:szCs w:val="20"/>
          <w:lang w:val="fr-FR"/>
        </w:rPr>
      </w:pPr>
    </w:p>
    <w:p w14:paraId="149DDD16" w14:textId="77777777" w:rsidR="00083690" w:rsidRDefault="00083690" w:rsidP="00CC0BB0">
      <w:pPr>
        <w:spacing w:after="120" w:line="240" w:lineRule="auto"/>
        <w:rPr>
          <w:rFonts w:ascii="Borna" w:hAnsi="Borna"/>
          <w:sz w:val="18"/>
          <w:szCs w:val="18"/>
          <w:lang w:val="fr-FR"/>
        </w:rPr>
      </w:pPr>
    </w:p>
    <w:p w14:paraId="411A6DFF" w14:textId="77777777" w:rsidR="00083690" w:rsidRDefault="00083690" w:rsidP="00CC0BB0">
      <w:pPr>
        <w:spacing w:after="120" w:line="240" w:lineRule="auto"/>
        <w:rPr>
          <w:rFonts w:ascii="Borna" w:hAnsi="Borna"/>
          <w:sz w:val="18"/>
          <w:szCs w:val="18"/>
          <w:lang w:val="fr-FR"/>
        </w:rPr>
      </w:pPr>
    </w:p>
    <w:p w14:paraId="011FA335" w14:textId="77777777" w:rsidR="00083690" w:rsidRDefault="00083690" w:rsidP="00CC0BB0">
      <w:pPr>
        <w:spacing w:after="120" w:line="240" w:lineRule="auto"/>
        <w:rPr>
          <w:rFonts w:ascii="Borna" w:hAnsi="Borna"/>
          <w:sz w:val="18"/>
          <w:szCs w:val="18"/>
          <w:lang w:val="fr-FR"/>
        </w:rPr>
      </w:pPr>
    </w:p>
    <w:p w14:paraId="3E0B0023" w14:textId="3E27147F" w:rsidR="00A634CE" w:rsidRDefault="00A634CE" w:rsidP="00CC0BB0">
      <w:pPr>
        <w:spacing w:after="120" w:line="240" w:lineRule="auto"/>
        <w:rPr>
          <w:rFonts w:ascii="Borna" w:hAnsi="Borna"/>
          <w:sz w:val="18"/>
          <w:szCs w:val="18"/>
          <w:lang w:val="fr-FR"/>
        </w:rPr>
      </w:pPr>
    </w:p>
    <w:sectPr w:rsidR="00A634C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A9DD90" w14:textId="77777777" w:rsidR="002627D2" w:rsidRDefault="002627D2" w:rsidP="002627D2">
      <w:pPr>
        <w:spacing w:after="0" w:line="240" w:lineRule="auto"/>
      </w:pPr>
      <w:r>
        <w:separator/>
      </w:r>
    </w:p>
  </w:endnote>
  <w:endnote w:type="continuationSeparator" w:id="0">
    <w:p w14:paraId="676188ED" w14:textId="77777777" w:rsidR="002627D2" w:rsidRDefault="002627D2" w:rsidP="002627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orna SemiBold">
    <w:altName w:val="Calibri"/>
    <w:panose1 w:val="00000000000000000000"/>
    <w:charset w:val="00"/>
    <w:family w:val="modern"/>
    <w:notTrueType/>
    <w:pitch w:val="variable"/>
    <w:sig w:usb0="A000006F" w:usb1="0000006A" w:usb2="00000000" w:usb3="00000000" w:csb0="00000093"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rna">
    <w:altName w:val="Calibri"/>
    <w:panose1 w:val="00000000000000000000"/>
    <w:charset w:val="00"/>
    <w:family w:val="modern"/>
    <w:notTrueType/>
    <w:pitch w:val="variable"/>
    <w:sig w:usb0="A000006F" w:usb1="0000006A"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23634" w14:textId="77777777" w:rsidR="002627D2" w:rsidRDefault="002627D2" w:rsidP="002627D2">
      <w:pPr>
        <w:spacing w:after="0" w:line="240" w:lineRule="auto"/>
      </w:pPr>
      <w:r>
        <w:separator/>
      </w:r>
    </w:p>
  </w:footnote>
  <w:footnote w:type="continuationSeparator" w:id="0">
    <w:p w14:paraId="7D0EC99E" w14:textId="77777777" w:rsidR="002627D2" w:rsidRDefault="002627D2" w:rsidP="002627D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6"/>
    <w:multiLevelType w:val="multilevel"/>
    <w:tmpl w:val="09681694"/>
    <w:lvl w:ilvl="0">
      <w:numFmt w:val="decimal"/>
      <w:pStyle w:val="Titre1"/>
      <w:suff w:val="space"/>
      <w:lvlText w:val="%1"/>
      <w:lvlJc w:val="left"/>
      <w:pPr>
        <w:tabs>
          <w:tab w:val="num" w:pos="142"/>
        </w:tabs>
        <w:ind w:left="368" w:hanging="226"/>
      </w:pPr>
      <w:rPr>
        <w:rFonts w:cs="Times New Roman" w:hint="default"/>
        <w:b/>
        <w:color w:val="000000"/>
      </w:rPr>
    </w:lvl>
    <w:lvl w:ilvl="1">
      <w:start w:val="1"/>
      <w:numFmt w:val="decimal"/>
      <w:suff w:val="space"/>
      <w:lvlText w:val="%1.%2"/>
      <w:lvlJc w:val="left"/>
      <w:pPr>
        <w:tabs>
          <w:tab w:val="num" w:pos="284"/>
        </w:tabs>
        <w:ind w:left="1036" w:hanging="468"/>
      </w:pPr>
      <w:rPr>
        <w:b/>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tabs>
          <w:tab w:val="num" w:pos="0"/>
        </w:tabs>
        <w:ind w:left="3005" w:hanging="3005"/>
      </w:pPr>
      <w:rPr>
        <w:rFonts w:cs="Times New Roman" w:hint="default"/>
        <w:sz w:val="20"/>
        <w:szCs w:val="20"/>
      </w:rPr>
    </w:lvl>
    <w:lvl w:ilvl="3">
      <w:start w:val="1"/>
      <w:numFmt w:val="decimal"/>
      <w:suff w:val="space"/>
      <w:lvlText w:val="%1.%2.%3.%4"/>
      <w:lvlJc w:val="left"/>
      <w:pPr>
        <w:tabs>
          <w:tab w:val="num" w:pos="568"/>
        </w:tabs>
        <w:ind w:left="568" w:firstLine="0"/>
      </w:pPr>
      <w:rPr>
        <w:rFonts w:asciiTheme="minorHAnsi" w:hAnsiTheme="minorHAnsi" w:cs="Times New Roman" w:hint="default"/>
        <w:color w:val="auto"/>
      </w:rPr>
    </w:lvl>
    <w:lvl w:ilvl="4">
      <w:start w:val="1"/>
      <w:numFmt w:val="decimal"/>
      <w:suff w:val="space"/>
      <w:lvlText w:val="%1.%2.%3.%4.%5"/>
      <w:lvlJc w:val="left"/>
      <w:pPr>
        <w:tabs>
          <w:tab w:val="num" w:pos="0"/>
        </w:tabs>
        <w:ind w:left="288" w:hanging="288"/>
      </w:pPr>
      <w:rPr>
        <w:rFonts w:cs="Times New Roman" w:hint="default"/>
      </w:rPr>
    </w:lvl>
    <w:lvl w:ilvl="5">
      <w:start w:val="1"/>
      <w:numFmt w:val="decimal"/>
      <w:suff w:val="space"/>
      <w:lvlText w:val="%1.%2.%3.%4.%5.%6"/>
      <w:lvlJc w:val="left"/>
      <w:pPr>
        <w:tabs>
          <w:tab w:val="num" w:pos="0"/>
        </w:tabs>
        <w:ind w:left="4706" w:hanging="4706"/>
      </w:pPr>
      <w:rPr>
        <w:rFonts w:cs="Times New Roman" w:hint="default"/>
      </w:rPr>
    </w:lvl>
    <w:lvl w:ilvl="6">
      <w:start w:val="1"/>
      <w:numFmt w:val="decimal"/>
      <w:suff w:val="space"/>
      <w:lvlText w:val="%1.%2.%3.%4.%5.%6.%7"/>
      <w:lvlJc w:val="left"/>
      <w:pPr>
        <w:tabs>
          <w:tab w:val="num" w:pos="0"/>
        </w:tabs>
        <w:ind w:left="5273" w:hanging="5273"/>
      </w:pPr>
      <w:rPr>
        <w:rFonts w:cs="Times New Roman" w:hint="default"/>
      </w:rPr>
    </w:lvl>
    <w:lvl w:ilvl="7">
      <w:start w:val="1"/>
      <w:numFmt w:val="decimal"/>
      <w:lvlText w:val="%1.%2.%3.%4.%5.%6.%7.%8"/>
      <w:lvlJc w:val="left"/>
      <w:pPr>
        <w:tabs>
          <w:tab w:val="num" w:pos="720"/>
        </w:tabs>
        <w:ind w:left="720" w:hanging="1440"/>
      </w:pPr>
      <w:rPr>
        <w:rFonts w:cs="Times New Roman" w:hint="default"/>
      </w:rPr>
    </w:lvl>
    <w:lvl w:ilvl="8">
      <w:start w:val="1"/>
      <w:numFmt w:val="decimal"/>
      <w:lvlText w:val="%1.%2.%3.%4.%5.%6.%7.%8.%9"/>
      <w:lvlJc w:val="left"/>
      <w:pPr>
        <w:tabs>
          <w:tab w:val="num" w:pos="864"/>
        </w:tabs>
        <w:ind w:left="864" w:hanging="1584"/>
      </w:pPr>
      <w:rPr>
        <w:rFonts w:cs="Times New Roman" w:hint="default"/>
      </w:rPr>
    </w:lvl>
  </w:abstractNum>
  <w:abstractNum w:abstractNumId="1" w15:restartNumberingAfterBreak="0">
    <w:nsid w:val="14070CAB"/>
    <w:multiLevelType w:val="hybridMultilevel"/>
    <w:tmpl w:val="6AEA15AA"/>
    <w:lvl w:ilvl="0" w:tplc="3578C85E">
      <w:numFmt w:val="bullet"/>
      <w:lvlText w:val="-"/>
      <w:lvlJc w:val="left"/>
      <w:pPr>
        <w:ind w:left="720" w:hanging="360"/>
      </w:pPr>
      <w:rPr>
        <w:rFonts w:ascii="Borna SemiBold" w:eastAsiaTheme="minorHAnsi" w:hAnsi="Borna SemiBol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 w15:restartNumberingAfterBreak="0">
    <w:nsid w:val="1CC019BA"/>
    <w:multiLevelType w:val="hybridMultilevel"/>
    <w:tmpl w:val="B6B265BA"/>
    <w:lvl w:ilvl="0" w:tplc="B93488A6">
      <w:start w:val="1"/>
      <w:numFmt w:val="decimal"/>
      <w:lvlText w:val="%1."/>
      <w:lvlJc w:val="left"/>
      <w:pPr>
        <w:ind w:left="720" w:hanging="360"/>
      </w:pPr>
      <w:rPr>
        <w:rFonts w:hint="default"/>
        <w:sz w:val="1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1DD7064E"/>
    <w:multiLevelType w:val="hybridMultilevel"/>
    <w:tmpl w:val="3D16EA8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DE05EB7"/>
    <w:multiLevelType w:val="hybridMultilevel"/>
    <w:tmpl w:val="CBAC333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5" w15:restartNumberingAfterBreak="0">
    <w:nsid w:val="273719A8"/>
    <w:multiLevelType w:val="hybridMultilevel"/>
    <w:tmpl w:val="D80CE086"/>
    <w:lvl w:ilvl="0" w:tplc="1E9A71A0">
      <w:start w:val="1"/>
      <w:numFmt w:val="bullet"/>
      <w:lvlText w:val="•"/>
      <w:lvlJc w:val="left"/>
      <w:pPr>
        <w:tabs>
          <w:tab w:val="num" w:pos="720"/>
        </w:tabs>
        <w:ind w:left="720" w:hanging="360"/>
      </w:pPr>
      <w:rPr>
        <w:rFonts w:ascii="Arial" w:hAnsi="Arial" w:hint="default"/>
      </w:rPr>
    </w:lvl>
    <w:lvl w:ilvl="1" w:tplc="8A80DC80">
      <w:start w:val="1"/>
      <w:numFmt w:val="bullet"/>
      <w:lvlText w:val="•"/>
      <w:lvlJc w:val="left"/>
      <w:pPr>
        <w:tabs>
          <w:tab w:val="num" w:pos="1440"/>
        </w:tabs>
        <w:ind w:left="1440" w:hanging="360"/>
      </w:pPr>
      <w:rPr>
        <w:rFonts w:ascii="Arial" w:hAnsi="Arial" w:hint="default"/>
      </w:rPr>
    </w:lvl>
    <w:lvl w:ilvl="2" w:tplc="D5C20D3A" w:tentative="1">
      <w:start w:val="1"/>
      <w:numFmt w:val="bullet"/>
      <w:lvlText w:val="•"/>
      <w:lvlJc w:val="left"/>
      <w:pPr>
        <w:tabs>
          <w:tab w:val="num" w:pos="2160"/>
        </w:tabs>
        <w:ind w:left="2160" w:hanging="360"/>
      </w:pPr>
      <w:rPr>
        <w:rFonts w:ascii="Arial" w:hAnsi="Arial" w:hint="default"/>
      </w:rPr>
    </w:lvl>
    <w:lvl w:ilvl="3" w:tplc="AA586684" w:tentative="1">
      <w:start w:val="1"/>
      <w:numFmt w:val="bullet"/>
      <w:lvlText w:val="•"/>
      <w:lvlJc w:val="left"/>
      <w:pPr>
        <w:tabs>
          <w:tab w:val="num" w:pos="2880"/>
        </w:tabs>
        <w:ind w:left="2880" w:hanging="360"/>
      </w:pPr>
      <w:rPr>
        <w:rFonts w:ascii="Arial" w:hAnsi="Arial" w:hint="default"/>
      </w:rPr>
    </w:lvl>
    <w:lvl w:ilvl="4" w:tplc="55DE9134" w:tentative="1">
      <w:start w:val="1"/>
      <w:numFmt w:val="bullet"/>
      <w:lvlText w:val="•"/>
      <w:lvlJc w:val="left"/>
      <w:pPr>
        <w:tabs>
          <w:tab w:val="num" w:pos="3600"/>
        </w:tabs>
        <w:ind w:left="3600" w:hanging="360"/>
      </w:pPr>
      <w:rPr>
        <w:rFonts w:ascii="Arial" w:hAnsi="Arial" w:hint="default"/>
      </w:rPr>
    </w:lvl>
    <w:lvl w:ilvl="5" w:tplc="F760A69A" w:tentative="1">
      <w:start w:val="1"/>
      <w:numFmt w:val="bullet"/>
      <w:lvlText w:val="•"/>
      <w:lvlJc w:val="left"/>
      <w:pPr>
        <w:tabs>
          <w:tab w:val="num" w:pos="4320"/>
        </w:tabs>
        <w:ind w:left="4320" w:hanging="360"/>
      </w:pPr>
      <w:rPr>
        <w:rFonts w:ascii="Arial" w:hAnsi="Arial" w:hint="default"/>
      </w:rPr>
    </w:lvl>
    <w:lvl w:ilvl="6" w:tplc="E33CF184" w:tentative="1">
      <w:start w:val="1"/>
      <w:numFmt w:val="bullet"/>
      <w:lvlText w:val="•"/>
      <w:lvlJc w:val="left"/>
      <w:pPr>
        <w:tabs>
          <w:tab w:val="num" w:pos="5040"/>
        </w:tabs>
        <w:ind w:left="5040" w:hanging="360"/>
      </w:pPr>
      <w:rPr>
        <w:rFonts w:ascii="Arial" w:hAnsi="Arial" w:hint="default"/>
      </w:rPr>
    </w:lvl>
    <w:lvl w:ilvl="7" w:tplc="DB3E68D6" w:tentative="1">
      <w:start w:val="1"/>
      <w:numFmt w:val="bullet"/>
      <w:lvlText w:val="•"/>
      <w:lvlJc w:val="left"/>
      <w:pPr>
        <w:tabs>
          <w:tab w:val="num" w:pos="5760"/>
        </w:tabs>
        <w:ind w:left="5760" w:hanging="360"/>
      </w:pPr>
      <w:rPr>
        <w:rFonts w:ascii="Arial" w:hAnsi="Arial" w:hint="default"/>
      </w:rPr>
    </w:lvl>
    <w:lvl w:ilvl="8" w:tplc="35765606"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27C15FB5"/>
    <w:multiLevelType w:val="hybridMultilevel"/>
    <w:tmpl w:val="C20E0E22"/>
    <w:lvl w:ilvl="0" w:tplc="95541C02">
      <w:start w:val="1"/>
      <w:numFmt w:val="bullet"/>
      <w:lvlText w:val="•"/>
      <w:lvlJc w:val="left"/>
      <w:pPr>
        <w:tabs>
          <w:tab w:val="num" w:pos="720"/>
        </w:tabs>
        <w:ind w:left="720" w:hanging="360"/>
      </w:pPr>
      <w:rPr>
        <w:rFonts w:ascii="Arial" w:hAnsi="Arial" w:hint="default"/>
      </w:rPr>
    </w:lvl>
    <w:lvl w:ilvl="1" w:tplc="CB04163A">
      <w:numFmt w:val="bullet"/>
      <w:lvlText w:val="•"/>
      <w:lvlJc w:val="left"/>
      <w:pPr>
        <w:tabs>
          <w:tab w:val="num" w:pos="1440"/>
        </w:tabs>
        <w:ind w:left="1440" w:hanging="360"/>
      </w:pPr>
      <w:rPr>
        <w:rFonts w:ascii="Arial" w:hAnsi="Arial" w:hint="default"/>
      </w:rPr>
    </w:lvl>
    <w:lvl w:ilvl="2" w:tplc="0EF652C0" w:tentative="1">
      <w:start w:val="1"/>
      <w:numFmt w:val="bullet"/>
      <w:lvlText w:val="•"/>
      <w:lvlJc w:val="left"/>
      <w:pPr>
        <w:tabs>
          <w:tab w:val="num" w:pos="2160"/>
        </w:tabs>
        <w:ind w:left="2160" w:hanging="360"/>
      </w:pPr>
      <w:rPr>
        <w:rFonts w:ascii="Arial" w:hAnsi="Arial" w:hint="default"/>
      </w:rPr>
    </w:lvl>
    <w:lvl w:ilvl="3" w:tplc="E9261F66" w:tentative="1">
      <w:start w:val="1"/>
      <w:numFmt w:val="bullet"/>
      <w:lvlText w:val="•"/>
      <w:lvlJc w:val="left"/>
      <w:pPr>
        <w:tabs>
          <w:tab w:val="num" w:pos="2880"/>
        </w:tabs>
        <w:ind w:left="2880" w:hanging="360"/>
      </w:pPr>
      <w:rPr>
        <w:rFonts w:ascii="Arial" w:hAnsi="Arial" w:hint="default"/>
      </w:rPr>
    </w:lvl>
    <w:lvl w:ilvl="4" w:tplc="CD5256C6" w:tentative="1">
      <w:start w:val="1"/>
      <w:numFmt w:val="bullet"/>
      <w:lvlText w:val="•"/>
      <w:lvlJc w:val="left"/>
      <w:pPr>
        <w:tabs>
          <w:tab w:val="num" w:pos="3600"/>
        </w:tabs>
        <w:ind w:left="3600" w:hanging="360"/>
      </w:pPr>
      <w:rPr>
        <w:rFonts w:ascii="Arial" w:hAnsi="Arial" w:hint="default"/>
      </w:rPr>
    </w:lvl>
    <w:lvl w:ilvl="5" w:tplc="4A806CB6" w:tentative="1">
      <w:start w:val="1"/>
      <w:numFmt w:val="bullet"/>
      <w:lvlText w:val="•"/>
      <w:lvlJc w:val="left"/>
      <w:pPr>
        <w:tabs>
          <w:tab w:val="num" w:pos="4320"/>
        </w:tabs>
        <w:ind w:left="4320" w:hanging="360"/>
      </w:pPr>
      <w:rPr>
        <w:rFonts w:ascii="Arial" w:hAnsi="Arial" w:hint="default"/>
      </w:rPr>
    </w:lvl>
    <w:lvl w:ilvl="6" w:tplc="DE306BC8" w:tentative="1">
      <w:start w:val="1"/>
      <w:numFmt w:val="bullet"/>
      <w:lvlText w:val="•"/>
      <w:lvlJc w:val="left"/>
      <w:pPr>
        <w:tabs>
          <w:tab w:val="num" w:pos="5040"/>
        </w:tabs>
        <w:ind w:left="5040" w:hanging="360"/>
      </w:pPr>
      <w:rPr>
        <w:rFonts w:ascii="Arial" w:hAnsi="Arial" w:hint="default"/>
      </w:rPr>
    </w:lvl>
    <w:lvl w:ilvl="7" w:tplc="6668050E" w:tentative="1">
      <w:start w:val="1"/>
      <w:numFmt w:val="bullet"/>
      <w:lvlText w:val="•"/>
      <w:lvlJc w:val="left"/>
      <w:pPr>
        <w:tabs>
          <w:tab w:val="num" w:pos="5760"/>
        </w:tabs>
        <w:ind w:left="5760" w:hanging="360"/>
      </w:pPr>
      <w:rPr>
        <w:rFonts w:ascii="Arial" w:hAnsi="Arial" w:hint="default"/>
      </w:rPr>
    </w:lvl>
    <w:lvl w:ilvl="8" w:tplc="351E15FC"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287014D3"/>
    <w:multiLevelType w:val="hybridMultilevel"/>
    <w:tmpl w:val="123A775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393F640C"/>
    <w:multiLevelType w:val="hybridMultilevel"/>
    <w:tmpl w:val="CF602BDC"/>
    <w:lvl w:ilvl="0" w:tplc="E3F4B710">
      <w:start w:val="1"/>
      <w:numFmt w:val="bullet"/>
      <w:lvlText w:val="•"/>
      <w:lvlJc w:val="left"/>
      <w:pPr>
        <w:tabs>
          <w:tab w:val="num" w:pos="720"/>
        </w:tabs>
        <w:ind w:left="720" w:hanging="360"/>
      </w:pPr>
      <w:rPr>
        <w:rFonts w:ascii="Arial" w:hAnsi="Arial" w:hint="default"/>
      </w:rPr>
    </w:lvl>
    <w:lvl w:ilvl="1" w:tplc="5728FAB2" w:tentative="1">
      <w:start w:val="1"/>
      <w:numFmt w:val="bullet"/>
      <w:lvlText w:val="•"/>
      <w:lvlJc w:val="left"/>
      <w:pPr>
        <w:tabs>
          <w:tab w:val="num" w:pos="1440"/>
        </w:tabs>
        <w:ind w:left="1440" w:hanging="360"/>
      </w:pPr>
      <w:rPr>
        <w:rFonts w:ascii="Arial" w:hAnsi="Arial" w:hint="default"/>
      </w:rPr>
    </w:lvl>
    <w:lvl w:ilvl="2" w:tplc="1750CE32" w:tentative="1">
      <w:start w:val="1"/>
      <w:numFmt w:val="bullet"/>
      <w:lvlText w:val="•"/>
      <w:lvlJc w:val="left"/>
      <w:pPr>
        <w:tabs>
          <w:tab w:val="num" w:pos="2160"/>
        </w:tabs>
        <w:ind w:left="2160" w:hanging="360"/>
      </w:pPr>
      <w:rPr>
        <w:rFonts w:ascii="Arial" w:hAnsi="Arial" w:hint="default"/>
      </w:rPr>
    </w:lvl>
    <w:lvl w:ilvl="3" w:tplc="0E0C2342" w:tentative="1">
      <w:start w:val="1"/>
      <w:numFmt w:val="bullet"/>
      <w:lvlText w:val="•"/>
      <w:lvlJc w:val="left"/>
      <w:pPr>
        <w:tabs>
          <w:tab w:val="num" w:pos="2880"/>
        </w:tabs>
        <w:ind w:left="2880" w:hanging="360"/>
      </w:pPr>
      <w:rPr>
        <w:rFonts w:ascii="Arial" w:hAnsi="Arial" w:hint="default"/>
      </w:rPr>
    </w:lvl>
    <w:lvl w:ilvl="4" w:tplc="0366C86C" w:tentative="1">
      <w:start w:val="1"/>
      <w:numFmt w:val="bullet"/>
      <w:lvlText w:val="•"/>
      <w:lvlJc w:val="left"/>
      <w:pPr>
        <w:tabs>
          <w:tab w:val="num" w:pos="3600"/>
        </w:tabs>
        <w:ind w:left="3600" w:hanging="360"/>
      </w:pPr>
      <w:rPr>
        <w:rFonts w:ascii="Arial" w:hAnsi="Arial" w:hint="default"/>
      </w:rPr>
    </w:lvl>
    <w:lvl w:ilvl="5" w:tplc="7E32DBB2" w:tentative="1">
      <w:start w:val="1"/>
      <w:numFmt w:val="bullet"/>
      <w:lvlText w:val="•"/>
      <w:lvlJc w:val="left"/>
      <w:pPr>
        <w:tabs>
          <w:tab w:val="num" w:pos="4320"/>
        </w:tabs>
        <w:ind w:left="4320" w:hanging="360"/>
      </w:pPr>
      <w:rPr>
        <w:rFonts w:ascii="Arial" w:hAnsi="Arial" w:hint="default"/>
      </w:rPr>
    </w:lvl>
    <w:lvl w:ilvl="6" w:tplc="F0EC3620" w:tentative="1">
      <w:start w:val="1"/>
      <w:numFmt w:val="bullet"/>
      <w:lvlText w:val="•"/>
      <w:lvlJc w:val="left"/>
      <w:pPr>
        <w:tabs>
          <w:tab w:val="num" w:pos="5040"/>
        </w:tabs>
        <w:ind w:left="5040" w:hanging="360"/>
      </w:pPr>
      <w:rPr>
        <w:rFonts w:ascii="Arial" w:hAnsi="Arial" w:hint="default"/>
      </w:rPr>
    </w:lvl>
    <w:lvl w:ilvl="7" w:tplc="C57E166E" w:tentative="1">
      <w:start w:val="1"/>
      <w:numFmt w:val="bullet"/>
      <w:lvlText w:val="•"/>
      <w:lvlJc w:val="left"/>
      <w:pPr>
        <w:tabs>
          <w:tab w:val="num" w:pos="5760"/>
        </w:tabs>
        <w:ind w:left="5760" w:hanging="360"/>
      </w:pPr>
      <w:rPr>
        <w:rFonts w:ascii="Arial" w:hAnsi="Arial" w:hint="default"/>
      </w:rPr>
    </w:lvl>
    <w:lvl w:ilvl="8" w:tplc="D194CBBA"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3B9E5B66"/>
    <w:multiLevelType w:val="hybridMultilevel"/>
    <w:tmpl w:val="D47AF1A8"/>
    <w:lvl w:ilvl="0" w:tplc="C8389092">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08911B3"/>
    <w:multiLevelType w:val="hybridMultilevel"/>
    <w:tmpl w:val="74FED33E"/>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1" w15:restartNumberingAfterBreak="0">
    <w:nsid w:val="4105278B"/>
    <w:multiLevelType w:val="multilevel"/>
    <w:tmpl w:val="1B5E260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13522BC"/>
    <w:multiLevelType w:val="hybridMultilevel"/>
    <w:tmpl w:val="FC46AF32"/>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3" w15:restartNumberingAfterBreak="0">
    <w:nsid w:val="526362B9"/>
    <w:multiLevelType w:val="hybridMultilevel"/>
    <w:tmpl w:val="4E9AD3E8"/>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4" w15:restartNumberingAfterBreak="0">
    <w:nsid w:val="58975CD3"/>
    <w:multiLevelType w:val="hybridMultilevel"/>
    <w:tmpl w:val="3230BE04"/>
    <w:lvl w:ilvl="0" w:tplc="3578C85E">
      <w:numFmt w:val="bullet"/>
      <w:lvlText w:val="-"/>
      <w:lvlJc w:val="left"/>
      <w:pPr>
        <w:ind w:left="720" w:hanging="360"/>
      </w:pPr>
      <w:rPr>
        <w:rFonts w:ascii="Borna SemiBold" w:eastAsiaTheme="minorHAnsi" w:hAnsi="Borna SemiBold" w:cstheme="minorBidi"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5" w15:restartNumberingAfterBreak="0">
    <w:nsid w:val="62F639D3"/>
    <w:multiLevelType w:val="hybridMultilevel"/>
    <w:tmpl w:val="172C3A2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6" w15:restartNumberingAfterBreak="0">
    <w:nsid w:val="669D69ED"/>
    <w:multiLevelType w:val="hybridMultilevel"/>
    <w:tmpl w:val="58949608"/>
    <w:lvl w:ilvl="0" w:tplc="2BA00EF6">
      <w:start w:val="1"/>
      <w:numFmt w:val="decimal"/>
      <w:lvlText w:val="%1"/>
      <w:lvlJc w:val="left"/>
      <w:pPr>
        <w:ind w:left="720" w:hanging="360"/>
      </w:pPr>
      <w:rPr>
        <w:rFonts w:hint="default"/>
        <w:sz w:val="18"/>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7" w15:restartNumberingAfterBreak="0">
    <w:nsid w:val="676A1B73"/>
    <w:multiLevelType w:val="hybridMultilevel"/>
    <w:tmpl w:val="8612BF6E"/>
    <w:lvl w:ilvl="0" w:tplc="3578C85E">
      <w:numFmt w:val="bullet"/>
      <w:lvlText w:val="-"/>
      <w:lvlJc w:val="left"/>
      <w:pPr>
        <w:ind w:left="720" w:hanging="360"/>
      </w:pPr>
      <w:rPr>
        <w:rFonts w:ascii="Borna SemiBold" w:eastAsiaTheme="minorHAnsi" w:hAnsi="Borna SemiBold"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B7F40A6"/>
    <w:multiLevelType w:val="hybridMultilevel"/>
    <w:tmpl w:val="57B8935E"/>
    <w:lvl w:ilvl="0" w:tplc="AE3CBC40">
      <w:start w:val="4"/>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73F672C8"/>
    <w:multiLevelType w:val="hybridMultilevel"/>
    <w:tmpl w:val="6D6AF96C"/>
    <w:lvl w:ilvl="0" w:tplc="626C5B96">
      <w:start w:val="1"/>
      <w:numFmt w:val="bullet"/>
      <w:lvlText w:val="•"/>
      <w:lvlJc w:val="left"/>
      <w:pPr>
        <w:tabs>
          <w:tab w:val="num" w:pos="720"/>
        </w:tabs>
        <w:ind w:left="720" w:hanging="360"/>
      </w:pPr>
      <w:rPr>
        <w:rFonts w:ascii="Arial" w:hAnsi="Arial" w:hint="default"/>
      </w:rPr>
    </w:lvl>
    <w:lvl w:ilvl="1" w:tplc="10340A48" w:tentative="1">
      <w:start w:val="1"/>
      <w:numFmt w:val="bullet"/>
      <w:lvlText w:val="•"/>
      <w:lvlJc w:val="left"/>
      <w:pPr>
        <w:tabs>
          <w:tab w:val="num" w:pos="1440"/>
        </w:tabs>
        <w:ind w:left="1440" w:hanging="360"/>
      </w:pPr>
      <w:rPr>
        <w:rFonts w:ascii="Arial" w:hAnsi="Arial" w:hint="default"/>
      </w:rPr>
    </w:lvl>
    <w:lvl w:ilvl="2" w:tplc="D28A7F04" w:tentative="1">
      <w:start w:val="1"/>
      <w:numFmt w:val="bullet"/>
      <w:lvlText w:val="•"/>
      <w:lvlJc w:val="left"/>
      <w:pPr>
        <w:tabs>
          <w:tab w:val="num" w:pos="2160"/>
        </w:tabs>
        <w:ind w:left="2160" w:hanging="360"/>
      </w:pPr>
      <w:rPr>
        <w:rFonts w:ascii="Arial" w:hAnsi="Arial" w:hint="default"/>
      </w:rPr>
    </w:lvl>
    <w:lvl w:ilvl="3" w:tplc="40C426C4" w:tentative="1">
      <w:start w:val="1"/>
      <w:numFmt w:val="bullet"/>
      <w:lvlText w:val="•"/>
      <w:lvlJc w:val="left"/>
      <w:pPr>
        <w:tabs>
          <w:tab w:val="num" w:pos="2880"/>
        </w:tabs>
        <w:ind w:left="2880" w:hanging="360"/>
      </w:pPr>
      <w:rPr>
        <w:rFonts w:ascii="Arial" w:hAnsi="Arial" w:hint="default"/>
      </w:rPr>
    </w:lvl>
    <w:lvl w:ilvl="4" w:tplc="87122210" w:tentative="1">
      <w:start w:val="1"/>
      <w:numFmt w:val="bullet"/>
      <w:lvlText w:val="•"/>
      <w:lvlJc w:val="left"/>
      <w:pPr>
        <w:tabs>
          <w:tab w:val="num" w:pos="3600"/>
        </w:tabs>
        <w:ind w:left="3600" w:hanging="360"/>
      </w:pPr>
      <w:rPr>
        <w:rFonts w:ascii="Arial" w:hAnsi="Arial" w:hint="default"/>
      </w:rPr>
    </w:lvl>
    <w:lvl w:ilvl="5" w:tplc="0FC43B7C" w:tentative="1">
      <w:start w:val="1"/>
      <w:numFmt w:val="bullet"/>
      <w:lvlText w:val="•"/>
      <w:lvlJc w:val="left"/>
      <w:pPr>
        <w:tabs>
          <w:tab w:val="num" w:pos="4320"/>
        </w:tabs>
        <w:ind w:left="4320" w:hanging="360"/>
      </w:pPr>
      <w:rPr>
        <w:rFonts w:ascii="Arial" w:hAnsi="Arial" w:hint="default"/>
      </w:rPr>
    </w:lvl>
    <w:lvl w:ilvl="6" w:tplc="4EB6F148" w:tentative="1">
      <w:start w:val="1"/>
      <w:numFmt w:val="bullet"/>
      <w:lvlText w:val="•"/>
      <w:lvlJc w:val="left"/>
      <w:pPr>
        <w:tabs>
          <w:tab w:val="num" w:pos="5040"/>
        </w:tabs>
        <w:ind w:left="5040" w:hanging="360"/>
      </w:pPr>
      <w:rPr>
        <w:rFonts w:ascii="Arial" w:hAnsi="Arial" w:hint="default"/>
      </w:rPr>
    </w:lvl>
    <w:lvl w:ilvl="7" w:tplc="D79E6892" w:tentative="1">
      <w:start w:val="1"/>
      <w:numFmt w:val="bullet"/>
      <w:lvlText w:val="•"/>
      <w:lvlJc w:val="left"/>
      <w:pPr>
        <w:tabs>
          <w:tab w:val="num" w:pos="5760"/>
        </w:tabs>
        <w:ind w:left="5760" w:hanging="360"/>
      </w:pPr>
      <w:rPr>
        <w:rFonts w:ascii="Arial" w:hAnsi="Arial" w:hint="default"/>
      </w:rPr>
    </w:lvl>
    <w:lvl w:ilvl="8" w:tplc="1EBA3C72" w:tentative="1">
      <w:start w:val="1"/>
      <w:numFmt w:val="bullet"/>
      <w:lvlText w:val="•"/>
      <w:lvlJc w:val="left"/>
      <w:pPr>
        <w:tabs>
          <w:tab w:val="num" w:pos="6480"/>
        </w:tabs>
        <w:ind w:left="6480" w:hanging="360"/>
      </w:pPr>
      <w:rPr>
        <w:rFonts w:ascii="Arial" w:hAnsi="Arial" w:hint="default"/>
      </w:rPr>
    </w:lvl>
  </w:abstractNum>
  <w:num w:numId="1" w16cid:durableId="770008285">
    <w:abstractNumId w:val="0"/>
  </w:num>
  <w:num w:numId="2" w16cid:durableId="990526748">
    <w:abstractNumId w:val="14"/>
  </w:num>
  <w:num w:numId="3" w16cid:durableId="1343050088">
    <w:abstractNumId w:val="10"/>
  </w:num>
  <w:num w:numId="4" w16cid:durableId="498934224">
    <w:abstractNumId w:val="9"/>
  </w:num>
  <w:num w:numId="5" w16cid:durableId="1427189442">
    <w:abstractNumId w:val="6"/>
  </w:num>
  <w:num w:numId="6" w16cid:durableId="1502700046">
    <w:abstractNumId w:val="12"/>
  </w:num>
  <w:num w:numId="7" w16cid:durableId="170143183">
    <w:abstractNumId w:val="8"/>
  </w:num>
  <w:num w:numId="8" w16cid:durableId="93016591">
    <w:abstractNumId w:val="18"/>
  </w:num>
  <w:num w:numId="9" w16cid:durableId="1373310820">
    <w:abstractNumId w:val="3"/>
  </w:num>
  <w:num w:numId="10" w16cid:durableId="1871606870">
    <w:abstractNumId w:val="11"/>
  </w:num>
  <w:num w:numId="11" w16cid:durableId="1719279000">
    <w:abstractNumId w:val="16"/>
  </w:num>
  <w:num w:numId="12" w16cid:durableId="81996467">
    <w:abstractNumId w:val="2"/>
  </w:num>
  <w:num w:numId="13" w16cid:durableId="1265841740">
    <w:abstractNumId w:val="0"/>
  </w:num>
  <w:num w:numId="14" w16cid:durableId="1008364131">
    <w:abstractNumId w:val="0"/>
  </w:num>
  <w:num w:numId="15" w16cid:durableId="272250156">
    <w:abstractNumId w:val="0"/>
  </w:num>
  <w:num w:numId="16" w16cid:durableId="991829141">
    <w:abstractNumId w:val="5"/>
  </w:num>
  <w:num w:numId="17" w16cid:durableId="1080104069">
    <w:abstractNumId w:val="17"/>
  </w:num>
  <w:num w:numId="18" w16cid:durableId="2063826065">
    <w:abstractNumId w:val="7"/>
  </w:num>
  <w:num w:numId="19" w16cid:durableId="1298103560">
    <w:abstractNumId w:val="15"/>
  </w:num>
  <w:num w:numId="20" w16cid:durableId="476456329">
    <w:abstractNumId w:val="13"/>
  </w:num>
  <w:num w:numId="21" w16cid:durableId="953443164">
    <w:abstractNumId w:val="1"/>
  </w:num>
  <w:num w:numId="22" w16cid:durableId="377360145">
    <w:abstractNumId w:val="19"/>
  </w:num>
  <w:num w:numId="23" w16cid:durableId="1608847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7D2"/>
    <w:rsid w:val="000409D3"/>
    <w:rsid w:val="0004361F"/>
    <w:rsid w:val="000677B6"/>
    <w:rsid w:val="00083690"/>
    <w:rsid w:val="000B5B58"/>
    <w:rsid w:val="000C537B"/>
    <w:rsid w:val="000E1583"/>
    <w:rsid w:val="000E2631"/>
    <w:rsid w:val="00133E12"/>
    <w:rsid w:val="0014181C"/>
    <w:rsid w:val="00151847"/>
    <w:rsid w:val="00171D3D"/>
    <w:rsid w:val="001A77AF"/>
    <w:rsid w:val="001C35D5"/>
    <w:rsid w:val="001E43FB"/>
    <w:rsid w:val="00217BB5"/>
    <w:rsid w:val="00227B4D"/>
    <w:rsid w:val="00250B1F"/>
    <w:rsid w:val="002627D2"/>
    <w:rsid w:val="00282893"/>
    <w:rsid w:val="0029192E"/>
    <w:rsid w:val="002952C6"/>
    <w:rsid w:val="002B1FC3"/>
    <w:rsid w:val="002F1A4C"/>
    <w:rsid w:val="003021DE"/>
    <w:rsid w:val="00302391"/>
    <w:rsid w:val="00322048"/>
    <w:rsid w:val="00332E9A"/>
    <w:rsid w:val="00373DC7"/>
    <w:rsid w:val="003E744C"/>
    <w:rsid w:val="003F1EE2"/>
    <w:rsid w:val="003F2646"/>
    <w:rsid w:val="004256D0"/>
    <w:rsid w:val="0042600B"/>
    <w:rsid w:val="004449D9"/>
    <w:rsid w:val="0048422B"/>
    <w:rsid w:val="004C6DC3"/>
    <w:rsid w:val="004D1B14"/>
    <w:rsid w:val="004D6C41"/>
    <w:rsid w:val="004E1063"/>
    <w:rsid w:val="004E243A"/>
    <w:rsid w:val="00521C5C"/>
    <w:rsid w:val="00524BF8"/>
    <w:rsid w:val="00555F9F"/>
    <w:rsid w:val="00563C4F"/>
    <w:rsid w:val="005A3ADF"/>
    <w:rsid w:val="005B2E32"/>
    <w:rsid w:val="00621F0A"/>
    <w:rsid w:val="00646805"/>
    <w:rsid w:val="0065529F"/>
    <w:rsid w:val="00674140"/>
    <w:rsid w:val="006819B4"/>
    <w:rsid w:val="0068354E"/>
    <w:rsid w:val="006971B0"/>
    <w:rsid w:val="006C0898"/>
    <w:rsid w:val="006C281F"/>
    <w:rsid w:val="006D527E"/>
    <w:rsid w:val="006F7884"/>
    <w:rsid w:val="0070155B"/>
    <w:rsid w:val="00740F46"/>
    <w:rsid w:val="00741638"/>
    <w:rsid w:val="0074327C"/>
    <w:rsid w:val="00746DD3"/>
    <w:rsid w:val="00752E12"/>
    <w:rsid w:val="00776F52"/>
    <w:rsid w:val="00781883"/>
    <w:rsid w:val="00795F60"/>
    <w:rsid w:val="007A1F86"/>
    <w:rsid w:val="007A6068"/>
    <w:rsid w:val="007C64B3"/>
    <w:rsid w:val="007D1E33"/>
    <w:rsid w:val="007F1D06"/>
    <w:rsid w:val="00801FD6"/>
    <w:rsid w:val="008922E3"/>
    <w:rsid w:val="00893B52"/>
    <w:rsid w:val="008F43E0"/>
    <w:rsid w:val="00906DDD"/>
    <w:rsid w:val="009128F8"/>
    <w:rsid w:val="00915225"/>
    <w:rsid w:val="00984C53"/>
    <w:rsid w:val="009914C5"/>
    <w:rsid w:val="00996366"/>
    <w:rsid w:val="009E0BEA"/>
    <w:rsid w:val="00A03BA4"/>
    <w:rsid w:val="00A1130E"/>
    <w:rsid w:val="00A20951"/>
    <w:rsid w:val="00A33437"/>
    <w:rsid w:val="00A56C3E"/>
    <w:rsid w:val="00A634CE"/>
    <w:rsid w:val="00A64D9C"/>
    <w:rsid w:val="00A67ED9"/>
    <w:rsid w:val="00A83BDD"/>
    <w:rsid w:val="00AB7326"/>
    <w:rsid w:val="00AC401F"/>
    <w:rsid w:val="00B50EEF"/>
    <w:rsid w:val="00B51543"/>
    <w:rsid w:val="00B541E9"/>
    <w:rsid w:val="00BD2C79"/>
    <w:rsid w:val="00BF568D"/>
    <w:rsid w:val="00BF61A5"/>
    <w:rsid w:val="00C0004F"/>
    <w:rsid w:val="00C033F8"/>
    <w:rsid w:val="00C37F90"/>
    <w:rsid w:val="00C46798"/>
    <w:rsid w:val="00C83EC9"/>
    <w:rsid w:val="00C855B7"/>
    <w:rsid w:val="00CA212C"/>
    <w:rsid w:val="00CB646B"/>
    <w:rsid w:val="00CB7105"/>
    <w:rsid w:val="00CC0BB0"/>
    <w:rsid w:val="00D06455"/>
    <w:rsid w:val="00D20E72"/>
    <w:rsid w:val="00D23921"/>
    <w:rsid w:val="00D23EF0"/>
    <w:rsid w:val="00D23F38"/>
    <w:rsid w:val="00D63CA7"/>
    <w:rsid w:val="00D953D3"/>
    <w:rsid w:val="00DD263F"/>
    <w:rsid w:val="00DE7B41"/>
    <w:rsid w:val="00E06181"/>
    <w:rsid w:val="00E121D3"/>
    <w:rsid w:val="00E1710A"/>
    <w:rsid w:val="00E31743"/>
    <w:rsid w:val="00E45DA2"/>
    <w:rsid w:val="00E57BBF"/>
    <w:rsid w:val="00E64273"/>
    <w:rsid w:val="00E70C2F"/>
    <w:rsid w:val="00E82724"/>
    <w:rsid w:val="00EA22FA"/>
    <w:rsid w:val="00EE426A"/>
    <w:rsid w:val="00EF4ECA"/>
    <w:rsid w:val="00F03754"/>
    <w:rsid w:val="00F17BCD"/>
    <w:rsid w:val="00F35130"/>
    <w:rsid w:val="00F40D07"/>
    <w:rsid w:val="00F45C80"/>
    <w:rsid w:val="00F95A10"/>
    <w:rsid w:val="00FC0F6C"/>
    <w:rsid w:val="00FC33D8"/>
    <w:rsid w:val="00FC36C7"/>
    <w:rsid w:val="00FC7FEE"/>
    <w:rsid w:val="00FF3341"/>
    <w:rsid w:val="00FF35DB"/>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1A303"/>
  <w15:chartTrackingRefBased/>
  <w15:docId w15:val="{62193122-6F80-4E6A-9D15-242EB4C5D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B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rsid w:val="007F1D06"/>
    <w:pPr>
      <w:keepNext/>
      <w:numPr>
        <w:numId w:val="1"/>
      </w:numPr>
      <w:suppressAutoHyphens/>
      <w:spacing w:before="440" w:after="360" w:line="240" w:lineRule="atLeast"/>
      <w:outlineLvl w:val="0"/>
    </w:pPr>
    <w:rPr>
      <w:rFonts w:ascii="Arial" w:eastAsia="Times New Roman" w:hAnsi="Arial" w:cs="Arial"/>
      <w:b/>
      <w:smallCaps/>
      <w:kern w:val="1"/>
      <w:sz w:val="30"/>
      <w:szCs w:val="20"/>
      <w:lang w:val="fr-FR" w:eastAsia="zh-CN"/>
    </w:rPr>
  </w:style>
  <w:style w:type="paragraph" w:styleId="Titre2">
    <w:name w:val="heading 2"/>
    <w:basedOn w:val="Normal"/>
    <w:next w:val="Normal"/>
    <w:link w:val="Titre2Car"/>
    <w:uiPriority w:val="9"/>
    <w:unhideWhenUsed/>
    <w:qFormat/>
    <w:rsid w:val="002627D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2627D2"/>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2627D2"/>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2627D2"/>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2627D2"/>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2627D2"/>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2627D2"/>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2627D2"/>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rsid w:val="007F1D06"/>
    <w:rPr>
      <w:rFonts w:ascii="Arial" w:eastAsia="Times New Roman" w:hAnsi="Arial" w:cs="Arial"/>
      <w:b/>
      <w:smallCaps/>
      <w:kern w:val="1"/>
      <w:sz w:val="30"/>
      <w:szCs w:val="20"/>
      <w:lang w:val="fr-FR" w:eastAsia="zh-CN"/>
    </w:rPr>
  </w:style>
  <w:style w:type="character" w:customStyle="1" w:styleId="Titre2Car">
    <w:name w:val="Titre 2 Car"/>
    <w:basedOn w:val="Policepardfaut"/>
    <w:link w:val="Titre2"/>
    <w:uiPriority w:val="9"/>
    <w:rsid w:val="002627D2"/>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2627D2"/>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2627D2"/>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2627D2"/>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2627D2"/>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2627D2"/>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2627D2"/>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2627D2"/>
    <w:rPr>
      <w:rFonts w:eastAsiaTheme="majorEastAsia" w:cstheme="majorBidi"/>
      <w:color w:val="272727" w:themeColor="text1" w:themeTint="D8"/>
    </w:rPr>
  </w:style>
  <w:style w:type="paragraph" w:styleId="Titre">
    <w:name w:val="Title"/>
    <w:basedOn w:val="Normal"/>
    <w:next w:val="Normal"/>
    <w:link w:val="TitreCar"/>
    <w:uiPriority w:val="10"/>
    <w:qFormat/>
    <w:rsid w:val="002627D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2627D2"/>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2627D2"/>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2627D2"/>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2627D2"/>
    <w:pPr>
      <w:spacing w:before="160"/>
      <w:jc w:val="center"/>
    </w:pPr>
    <w:rPr>
      <w:i/>
      <w:iCs/>
      <w:color w:val="404040" w:themeColor="text1" w:themeTint="BF"/>
    </w:rPr>
  </w:style>
  <w:style w:type="character" w:customStyle="1" w:styleId="CitationCar">
    <w:name w:val="Citation Car"/>
    <w:basedOn w:val="Policepardfaut"/>
    <w:link w:val="Citation"/>
    <w:uiPriority w:val="29"/>
    <w:rsid w:val="002627D2"/>
    <w:rPr>
      <w:i/>
      <w:iCs/>
      <w:color w:val="404040" w:themeColor="text1" w:themeTint="BF"/>
    </w:rPr>
  </w:style>
  <w:style w:type="paragraph" w:styleId="Paragraphedeliste">
    <w:name w:val="List Paragraph"/>
    <w:basedOn w:val="Normal"/>
    <w:uiPriority w:val="34"/>
    <w:qFormat/>
    <w:rsid w:val="002627D2"/>
    <w:pPr>
      <w:ind w:left="720"/>
      <w:contextualSpacing/>
    </w:pPr>
  </w:style>
  <w:style w:type="character" w:styleId="Accentuationintense">
    <w:name w:val="Intense Emphasis"/>
    <w:basedOn w:val="Policepardfaut"/>
    <w:uiPriority w:val="21"/>
    <w:qFormat/>
    <w:rsid w:val="002627D2"/>
    <w:rPr>
      <w:i/>
      <w:iCs/>
      <w:color w:val="2F5496" w:themeColor="accent1" w:themeShade="BF"/>
    </w:rPr>
  </w:style>
  <w:style w:type="paragraph" w:styleId="Citationintense">
    <w:name w:val="Intense Quote"/>
    <w:basedOn w:val="Normal"/>
    <w:next w:val="Normal"/>
    <w:link w:val="CitationintenseCar"/>
    <w:uiPriority w:val="30"/>
    <w:qFormat/>
    <w:rsid w:val="002627D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2627D2"/>
    <w:rPr>
      <w:i/>
      <w:iCs/>
      <w:color w:val="2F5496" w:themeColor="accent1" w:themeShade="BF"/>
    </w:rPr>
  </w:style>
  <w:style w:type="character" w:styleId="Rfrenceintense">
    <w:name w:val="Intense Reference"/>
    <w:basedOn w:val="Policepardfaut"/>
    <w:uiPriority w:val="32"/>
    <w:qFormat/>
    <w:rsid w:val="002627D2"/>
    <w:rPr>
      <w:b/>
      <w:bCs/>
      <w:smallCaps/>
      <w:color w:val="2F5496" w:themeColor="accent1" w:themeShade="BF"/>
      <w:spacing w:val="5"/>
    </w:rPr>
  </w:style>
  <w:style w:type="paragraph" w:styleId="En-tte">
    <w:name w:val="header"/>
    <w:basedOn w:val="Normal"/>
    <w:link w:val="En-tteCar"/>
    <w:uiPriority w:val="99"/>
    <w:unhideWhenUsed/>
    <w:rsid w:val="002627D2"/>
    <w:pPr>
      <w:tabs>
        <w:tab w:val="center" w:pos="4536"/>
        <w:tab w:val="right" w:pos="9072"/>
      </w:tabs>
      <w:spacing w:after="0" w:line="240" w:lineRule="auto"/>
    </w:pPr>
  </w:style>
  <w:style w:type="character" w:customStyle="1" w:styleId="En-tteCar">
    <w:name w:val="En-tête Car"/>
    <w:basedOn w:val="Policepardfaut"/>
    <w:link w:val="En-tte"/>
    <w:uiPriority w:val="99"/>
    <w:rsid w:val="002627D2"/>
  </w:style>
  <w:style w:type="paragraph" w:styleId="Pieddepage">
    <w:name w:val="footer"/>
    <w:basedOn w:val="Normal"/>
    <w:link w:val="PieddepageCar"/>
    <w:uiPriority w:val="99"/>
    <w:unhideWhenUsed/>
    <w:rsid w:val="002627D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627D2"/>
  </w:style>
  <w:style w:type="paragraph" w:styleId="NormalWeb">
    <w:name w:val="Normal (Web)"/>
    <w:basedOn w:val="Normal"/>
    <w:uiPriority w:val="99"/>
    <w:semiHidden/>
    <w:unhideWhenUsed/>
    <w:rsid w:val="00B541E9"/>
    <w:pPr>
      <w:spacing w:before="100" w:beforeAutospacing="1" w:after="100" w:afterAutospacing="1" w:line="240" w:lineRule="auto"/>
    </w:pPr>
    <w:rPr>
      <w:rFonts w:ascii="Times New Roman" w:eastAsia="Times New Roman" w:hAnsi="Times New Roman" w:cs="Times New Roman"/>
      <w:kern w:val="0"/>
      <w:sz w:val="24"/>
      <w:szCs w:val="24"/>
      <w:lang w:eastAsia="fr-B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5510478">
      <w:bodyDiv w:val="1"/>
      <w:marLeft w:val="0"/>
      <w:marRight w:val="0"/>
      <w:marTop w:val="0"/>
      <w:marBottom w:val="0"/>
      <w:divBdr>
        <w:top w:val="none" w:sz="0" w:space="0" w:color="auto"/>
        <w:left w:val="none" w:sz="0" w:space="0" w:color="auto"/>
        <w:bottom w:val="none" w:sz="0" w:space="0" w:color="auto"/>
        <w:right w:val="none" w:sz="0" w:space="0" w:color="auto"/>
      </w:divBdr>
    </w:div>
    <w:div w:id="562300222">
      <w:bodyDiv w:val="1"/>
      <w:marLeft w:val="0"/>
      <w:marRight w:val="0"/>
      <w:marTop w:val="0"/>
      <w:marBottom w:val="0"/>
      <w:divBdr>
        <w:top w:val="none" w:sz="0" w:space="0" w:color="auto"/>
        <w:left w:val="none" w:sz="0" w:space="0" w:color="auto"/>
        <w:bottom w:val="none" w:sz="0" w:space="0" w:color="auto"/>
        <w:right w:val="none" w:sz="0" w:space="0" w:color="auto"/>
      </w:divBdr>
      <w:divsChild>
        <w:div w:id="463037014">
          <w:marLeft w:val="720"/>
          <w:marRight w:val="0"/>
          <w:marTop w:val="0"/>
          <w:marBottom w:val="0"/>
          <w:divBdr>
            <w:top w:val="none" w:sz="0" w:space="0" w:color="auto"/>
            <w:left w:val="none" w:sz="0" w:space="0" w:color="auto"/>
            <w:bottom w:val="none" w:sz="0" w:space="0" w:color="auto"/>
            <w:right w:val="none" w:sz="0" w:space="0" w:color="auto"/>
          </w:divBdr>
        </w:div>
      </w:divsChild>
    </w:div>
    <w:div w:id="575941587">
      <w:bodyDiv w:val="1"/>
      <w:marLeft w:val="0"/>
      <w:marRight w:val="0"/>
      <w:marTop w:val="0"/>
      <w:marBottom w:val="0"/>
      <w:divBdr>
        <w:top w:val="none" w:sz="0" w:space="0" w:color="auto"/>
        <w:left w:val="none" w:sz="0" w:space="0" w:color="auto"/>
        <w:bottom w:val="none" w:sz="0" w:space="0" w:color="auto"/>
        <w:right w:val="none" w:sz="0" w:space="0" w:color="auto"/>
      </w:divBdr>
      <w:divsChild>
        <w:div w:id="1254364557">
          <w:marLeft w:val="274"/>
          <w:marRight w:val="0"/>
          <w:marTop w:val="0"/>
          <w:marBottom w:val="60"/>
          <w:divBdr>
            <w:top w:val="none" w:sz="0" w:space="0" w:color="auto"/>
            <w:left w:val="none" w:sz="0" w:space="0" w:color="auto"/>
            <w:bottom w:val="none" w:sz="0" w:space="0" w:color="auto"/>
            <w:right w:val="none" w:sz="0" w:space="0" w:color="auto"/>
          </w:divBdr>
        </w:div>
        <w:div w:id="1273439239">
          <w:marLeft w:val="274"/>
          <w:marRight w:val="0"/>
          <w:marTop w:val="0"/>
          <w:marBottom w:val="60"/>
          <w:divBdr>
            <w:top w:val="none" w:sz="0" w:space="0" w:color="auto"/>
            <w:left w:val="none" w:sz="0" w:space="0" w:color="auto"/>
            <w:bottom w:val="none" w:sz="0" w:space="0" w:color="auto"/>
            <w:right w:val="none" w:sz="0" w:space="0" w:color="auto"/>
          </w:divBdr>
        </w:div>
        <w:div w:id="2010984574">
          <w:marLeft w:val="274"/>
          <w:marRight w:val="0"/>
          <w:marTop w:val="0"/>
          <w:marBottom w:val="60"/>
          <w:divBdr>
            <w:top w:val="none" w:sz="0" w:space="0" w:color="auto"/>
            <w:left w:val="none" w:sz="0" w:space="0" w:color="auto"/>
            <w:bottom w:val="none" w:sz="0" w:space="0" w:color="auto"/>
            <w:right w:val="none" w:sz="0" w:space="0" w:color="auto"/>
          </w:divBdr>
        </w:div>
        <w:div w:id="2106805947">
          <w:marLeft w:val="274"/>
          <w:marRight w:val="0"/>
          <w:marTop w:val="0"/>
          <w:marBottom w:val="60"/>
          <w:divBdr>
            <w:top w:val="none" w:sz="0" w:space="0" w:color="auto"/>
            <w:left w:val="none" w:sz="0" w:space="0" w:color="auto"/>
            <w:bottom w:val="none" w:sz="0" w:space="0" w:color="auto"/>
            <w:right w:val="none" w:sz="0" w:space="0" w:color="auto"/>
          </w:divBdr>
        </w:div>
        <w:div w:id="2013530454">
          <w:marLeft w:val="274"/>
          <w:marRight w:val="0"/>
          <w:marTop w:val="0"/>
          <w:marBottom w:val="60"/>
          <w:divBdr>
            <w:top w:val="none" w:sz="0" w:space="0" w:color="auto"/>
            <w:left w:val="none" w:sz="0" w:space="0" w:color="auto"/>
            <w:bottom w:val="none" w:sz="0" w:space="0" w:color="auto"/>
            <w:right w:val="none" w:sz="0" w:space="0" w:color="auto"/>
          </w:divBdr>
        </w:div>
      </w:divsChild>
    </w:div>
    <w:div w:id="623124892">
      <w:bodyDiv w:val="1"/>
      <w:marLeft w:val="0"/>
      <w:marRight w:val="0"/>
      <w:marTop w:val="0"/>
      <w:marBottom w:val="0"/>
      <w:divBdr>
        <w:top w:val="none" w:sz="0" w:space="0" w:color="auto"/>
        <w:left w:val="none" w:sz="0" w:space="0" w:color="auto"/>
        <w:bottom w:val="none" w:sz="0" w:space="0" w:color="auto"/>
        <w:right w:val="none" w:sz="0" w:space="0" w:color="auto"/>
      </w:divBdr>
    </w:div>
    <w:div w:id="1301617591">
      <w:bodyDiv w:val="1"/>
      <w:marLeft w:val="0"/>
      <w:marRight w:val="0"/>
      <w:marTop w:val="0"/>
      <w:marBottom w:val="0"/>
      <w:divBdr>
        <w:top w:val="none" w:sz="0" w:space="0" w:color="auto"/>
        <w:left w:val="none" w:sz="0" w:space="0" w:color="auto"/>
        <w:bottom w:val="none" w:sz="0" w:space="0" w:color="auto"/>
        <w:right w:val="none" w:sz="0" w:space="0" w:color="auto"/>
      </w:divBdr>
    </w:div>
    <w:div w:id="1506238903">
      <w:bodyDiv w:val="1"/>
      <w:marLeft w:val="0"/>
      <w:marRight w:val="0"/>
      <w:marTop w:val="0"/>
      <w:marBottom w:val="0"/>
      <w:divBdr>
        <w:top w:val="none" w:sz="0" w:space="0" w:color="auto"/>
        <w:left w:val="none" w:sz="0" w:space="0" w:color="auto"/>
        <w:bottom w:val="none" w:sz="0" w:space="0" w:color="auto"/>
        <w:right w:val="none" w:sz="0" w:space="0" w:color="auto"/>
      </w:divBdr>
      <w:divsChild>
        <w:div w:id="1917275492">
          <w:marLeft w:val="274"/>
          <w:marRight w:val="0"/>
          <w:marTop w:val="0"/>
          <w:marBottom w:val="0"/>
          <w:divBdr>
            <w:top w:val="none" w:sz="0" w:space="0" w:color="auto"/>
            <w:left w:val="none" w:sz="0" w:space="0" w:color="auto"/>
            <w:bottom w:val="none" w:sz="0" w:space="0" w:color="auto"/>
            <w:right w:val="none" w:sz="0" w:space="0" w:color="auto"/>
          </w:divBdr>
        </w:div>
        <w:div w:id="1883444570">
          <w:marLeft w:val="994"/>
          <w:marRight w:val="0"/>
          <w:marTop w:val="0"/>
          <w:marBottom w:val="0"/>
          <w:divBdr>
            <w:top w:val="none" w:sz="0" w:space="0" w:color="auto"/>
            <w:left w:val="none" w:sz="0" w:space="0" w:color="auto"/>
            <w:bottom w:val="none" w:sz="0" w:space="0" w:color="auto"/>
            <w:right w:val="none" w:sz="0" w:space="0" w:color="auto"/>
          </w:divBdr>
        </w:div>
        <w:div w:id="1969435232">
          <w:marLeft w:val="994"/>
          <w:marRight w:val="0"/>
          <w:marTop w:val="0"/>
          <w:marBottom w:val="0"/>
          <w:divBdr>
            <w:top w:val="none" w:sz="0" w:space="0" w:color="auto"/>
            <w:left w:val="none" w:sz="0" w:space="0" w:color="auto"/>
            <w:bottom w:val="none" w:sz="0" w:space="0" w:color="auto"/>
            <w:right w:val="none" w:sz="0" w:space="0" w:color="auto"/>
          </w:divBdr>
        </w:div>
        <w:div w:id="1982152734">
          <w:marLeft w:val="994"/>
          <w:marRight w:val="0"/>
          <w:marTop w:val="0"/>
          <w:marBottom w:val="0"/>
          <w:divBdr>
            <w:top w:val="none" w:sz="0" w:space="0" w:color="auto"/>
            <w:left w:val="none" w:sz="0" w:space="0" w:color="auto"/>
            <w:bottom w:val="none" w:sz="0" w:space="0" w:color="auto"/>
            <w:right w:val="none" w:sz="0" w:space="0" w:color="auto"/>
          </w:divBdr>
        </w:div>
        <w:div w:id="760446567">
          <w:marLeft w:val="274"/>
          <w:marRight w:val="0"/>
          <w:marTop w:val="0"/>
          <w:marBottom w:val="0"/>
          <w:divBdr>
            <w:top w:val="none" w:sz="0" w:space="0" w:color="auto"/>
            <w:left w:val="none" w:sz="0" w:space="0" w:color="auto"/>
            <w:bottom w:val="none" w:sz="0" w:space="0" w:color="auto"/>
            <w:right w:val="none" w:sz="0" w:space="0" w:color="auto"/>
          </w:divBdr>
        </w:div>
        <w:div w:id="1744915306">
          <w:marLeft w:val="994"/>
          <w:marRight w:val="0"/>
          <w:marTop w:val="0"/>
          <w:marBottom w:val="0"/>
          <w:divBdr>
            <w:top w:val="none" w:sz="0" w:space="0" w:color="auto"/>
            <w:left w:val="none" w:sz="0" w:space="0" w:color="auto"/>
            <w:bottom w:val="none" w:sz="0" w:space="0" w:color="auto"/>
            <w:right w:val="none" w:sz="0" w:space="0" w:color="auto"/>
          </w:divBdr>
        </w:div>
        <w:div w:id="972057084">
          <w:marLeft w:val="994"/>
          <w:marRight w:val="0"/>
          <w:marTop w:val="0"/>
          <w:marBottom w:val="0"/>
          <w:divBdr>
            <w:top w:val="none" w:sz="0" w:space="0" w:color="auto"/>
            <w:left w:val="none" w:sz="0" w:space="0" w:color="auto"/>
            <w:bottom w:val="none" w:sz="0" w:space="0" w:color="auto"/>
            <w:right w:val="none" w:sz="0" w:space="0" w:color="auto"/>
          </w:divBdr>
        </w:div>
        <w:div w:id="52241518">
          <w:marLeft w:val="274"/>
          <w:marRight w:val="0"/>
          <w:marTop w:val="0"/>
          <w:marBottom w:val="0"/>
          <w:divBdr>
            <w:top w:val="none" w:sz="0" w:space="0" w:color="auto"/>
            <w:left w:val="none" w:sz="0" w:space="0" w:color="auto"/>
            <w:bottom w:val="none" w:sz="0" w:space="0" w:color="auto"/>
            <w:right w:val="none" w:sz="0" w:space="0" w:color="auto"/>
          </w:divBdr>
        </w:div>
        <w:div w:id="1182475565">
          <w:marLeft w:val="994"/>
          <w:marRight w:val="0"/>
          <w:marTop w:val="0"/>
          <w:marBottom w:val="0"/>
          <w:divBdr>
            <w:top w:val="none" w:sz="0" w:space="0" w:color="auto"/>
            <w:left w:val="none" w:sz="0" w:space="0" w:color="auto"/>
            <w:bottom w:val="none" w:sz="0" w:space="0" w:color="auto"/>
            <w:right w:val="none" w:sz="0" w:space="0" w:color="auto"/>
          </w:divBdr>
        </w:div>
        <w:div w:id="579146048">
          <w:marLeft w:val="994"/>
          <w:marRight w:val="0"/>
          <w:marTop w:val="0"/>
          <w:marBottom w:val="0"/>
          <w:divBdr>
            <w:top w:val="none" w:sz="0" w:space="0" w:color="auto"/>
            <w:left w:val="none" w:sz="0" w:space="0" w:color="auto"/>
            <w:bottom w:val="none" w:sz="0" w:space="0" w:color="auto"/>
            <w:right w:val="none" w:sz="0" w:space="0" w:color="auto"/>
          </w:divBdr>
        </w:div>
        <w:div w:id="330840604">
          <w:marLeft w:val="994"/>
          <w:marRight w:val="0"/>
          <w:marTop w:val="0"/>
          <w:marBottom w:val="0"/>
          <w:divBdr>
            <w:top w:val="none" w:sz="0" w:space="0" w:color="auto"/>
            <w:left w:val="none" w:sz="0" w:space="0" w:color="auto"/>
            <w:bottom w:val="none" w:sz="0" w:space="0" w:color="auto"/>
            <w:right w:val="none" w:sz="0" w:space="0" w:color="auto"/>
          </w:divBdr>
        </w:div>
        <w:div w:id="640811656">
          <w:marLeft w:val="994"/>
          <w:marRight w:val="0"/>
          <w:marTop w:val="0"/>
          <w:marBottom w:val="0"/>
          <w:divBdr>
            <w:top w:val="none" w:sz="0" w:space="0" w:color="auto"/>
            <w:left w:val="none" w:sz="0" w:space="0" w:color="auto"/>
            <w:bottom w:val="none" w:sz="0" w:space="0" w:color="auto"/>
            <w:right w:val="none" w:sz="0" w:space="0" w:color="auto"/>
          </w:divBdr>
        </w:div>
        <w:div w:id="1842426035">
          <w:marLeft w:val="274"/>
          <w:marRight w:val="0"/>
          <w:marTop w:val="0"/>
          <w:marBottom w:val="0"/>
          <w:divBdr>
            <w:top w:val="none" w:sz="0" w:space="0" w:color="auto"/>
            <w:left w:val="none" w:sz="0" w:space="0" w:color="auto"/>
            <w:bottom w:val="none" w:sz="0" w:space="0" w:color="auto"/>
            <w:right w:val="none" w:sz="0" w:space="0" w:color="auto"/>
          </w:divBdr>
        </w:div>
        <w:div w:id="411854792">
          <w:marLeft w:val="994"/>
          <w:marRight w:val="0"/>
          <w:marTop w:val="0"/>
          <w:marBottom w:val="0"/>
          <w:divBdr>
            <w:top w:val="none" w:sz="0" w:space="0" w:color="auto"/>
            <w:left w:val="none" w:sz="0" w:space="0" w:color="auto"/>
            <w:bottom w:val="none" w:sz="0" w:space="0" w:color="auto"/>
            <w:right w:val="none" w:sz="0" w:space="0" w:color="auto"/>
          </w:divBdr>
        </w:div>
        <w:div w:id="134377622">
          <w:marLeft w:val="994"/>
          <w:marRight w:val="0"/>
          <w:marTop w:val="0"/>
          <w:marBottom w:val="0"/>
          <w:divBdr>
            <w:top w:val="none" w:sz="0" w:space="0" w:color="auto"/>
            <w:left w:val="none" w:sz="0" w:space="0" w:color="auto"/>
            <w:bottom w:val="none" w:sz="0" w:space="0" w:color="auto"/>
            <w:right w:val="none" w:sz="0" w:space="0" w:color="auto"/>
          </w:divBdr>
        </w:div>
      </w:divsChild>
    </w:div>
    <w:div w:id="1583565496">
      <w:bodyDiv w:val="1"/>
      <w:marLeft w:val="0"/>
      <w:marRight w:val="0"/>
      <w:marTop w:val="0"/>
      <w:marBottom w:val="0"/>
      <w:divBdr>
        <w:top w:val="none" w:sz="0" w:space="0" w:color="auto"/>
        <w:left w:val="none" w:sz="0" w:space="0" w:color="auto"/>
        <w:bottom w:val="none" w:sz="0" w:space="0" w:color="auto"/>
        <w:right w:val="none" w:sz="0" w:space="0" w:color="auto"/>
      </w:divBdr>
    </w:div>
    <w:div w:id="1962571982">
      <w:bodyDiv w:val="1"/>
      <w:marLeft w:val="0"/>
      <w:marRight w:val="0"/>
      <w:marTop w:val="0"/>
      <w:marBottom w:val="0"/>
      <w:divBdr>
        <w:top w:val="none" w:sz="0" w:space="0" w:color="auto"/>
        <w:left w:val="none" w:sz="0" w:space="0" w:color="auto"/>
        <w:bottom w:val="none" w:sz="0" w:space="0" w:color="auto"/>
        <w:right w:val="none" w:sz="0" w:space="0" w:color="auto"/>
      </w:divBdr>
      <w:divsChild>
        <w:div w:id="563218556">
          <w:marLeft w:val="1440"/>
          <w:marRight w:val="0"/>
          <w:marTop w:val="0"/>
          <w:marBottom w:val="120"/>
          <w:divBdr>
            <w:top w:val="none" w:sz="0" w:space="0" w:color="auto"/>
            <w:left w:val="none" w:sz="0" w:space="0" w:color="auto"/>
            <w:bottom w:val="none" w:sz="0" w:space="0" w:color="auto"/>
            <w:right w:val="none" w:sz="0" w:space="0" w:color="auto"/>
          </w:divBdr>
        </w:div>
        <w:div w:id="648939599">
          <w:marLeft w:val="1440"/>
          <w:marRight w:val="0"/>
          <w:marTop w:val="0"/>
          <w:marBottom w:val="120"/>
          <w:divBdr>
            <w:top w:val="none" w:sz="0" w:space="0" w:color="auto"/>
            <w:left w:val="none" w:sz="0" w:space="0" w:color="auto"/>
            <w:bottom w:val="none" w:sz="0" w:space="0" w:color="auto"/>
            <w:right w:val="none" w:sz="0" w:space="0" w:color="auto"/>
          </w:divBdr>
        </w:div>
        <w:div w:id="62879611">
          <w:marLeft w:val="1440"/>
          <w:marRight w:val="0"/>
          <w:marTop w:val="0"/>
          <w:marBottom w:val="120"/>
          <w:divBdr>
            <w:top w:val="none" w:sz="0" w:space="0" w:color="auto"/>
            <w:left w:val="none" w:sz="0" w:space="0" w:color="auto"/>
            <w:bottom w:val="none" w:sz="0" w:space="0" w:color="auto"/>
            <w:right w:val="none" w:sz="0" w:space="0" w:color="auto"/>
          </w:divBdr>
        </w:div>
        <w:div w:id="1558784009">
          <w:marLeft w:val="1440"/>
          <w:marRight w:val="0"/>
          <w:marTop w:val="0"/>
          <w:marBottom w:val="120"/>
          <w:divBdr>
            <w:top w:val="none" w:sz="0" w:space="0" w:color="auto"/>
            <w:left w:val="none" w:sz="0" w:space="0" w:color="auto"/>
            <w:bottom w:val="none" w:sz="0" w:space="0" w:color="auto"/>
            <w:right w:val="none" w:sz="0" w:space="0" w:color="auto"/>
          </w:divBdr>
        </w:div>
        <w:div w:id="557281211">
          <w:marLeft w:val="1440"/>
          <w:marRight w:val="0"/>
          <w:marTop w:val="0"/>
          <w:marBottom w:val="1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3994</Words>
  <Characters>21969</Characters>
  <Application>Microsoft Office Word</Application>
  <DocSecurity>0</DocSecurity>
  <Lines>183</Lines>
  <Paragraphs>51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Gaignage</dc:creator>
  <cp:keywords/>
  <dc:description/>
  <cp:lastModifiedBy>Ayoub Lajili</cp:lastModifiedBy>
  <cp:revision>98</cp:revision>
  <dcterms:created xsi:type="dcterms:W3CDTF">2025-05-09T07:01:00Z</dcterms:created>
  <dcterms:modified xsi:type="dcterms:W3CDTF">2025-09-24T12:27:00Z</dcterms:modified>
</cp:coreProperties>
</file>